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A03AF" w14:textId="11AAB552" w:rsidR="0077360A" w:rsidRPr="00270B66" w:rsidRDefault="0077360A" w:rsidP="00CE0B13">
      <w:pPr>
        <w:jc w:val="center"/>
        <w:rPr>
          <w:rFonts w:ascii="Montserrat" w:hAnsi="Montserrat" w:cstheme="minorHAnsi"/>
          <w:b/>
          <w:sz w:val="20"/>
          <w:szCs w:val="20"/>
        </w:rPr>
      </w:pPr>
      <w:r w:rsidRPr="00270B66">
        <w:rPr>
          <w:rFonts w:ascii="Montserrat" w:hAnsi="Montserrat" w:cstheme="minorHAnsi"/>
          <w:b/>
          <w:sz w:val="20"/>
          <w:szCs w:val="20"/>
        </w:rPr>
        <w:t>Vertiente 1: Principios</w:t>
      </w:r>
    </w:p>
    <w:p w14:paraId="0238BA7C" w14:textId="7B483C83" w:rsidR="00CE0B13" w:rsidRPr="00270B66" w:rsidRDefault="00C4133B" w:rsidP="00CE0B13">
      <w:pPr>
        <w:jc w:val="center"/>
        <w:rPr>
          <w:rFonts w:ascii="Montserrat" w:hAnsi="Montserrat" w:cstheme="minorHAnsi"/>
          <w:b/>
          <w:sz w:val="20"/>
          <w:szCs w:val="20"/>
        </w:rPr>
      </w:pPr>
      <w:r w:rsidRPr="00270B66">
        <w:rPr>
          <w:rFonts w:ascii="Montserrat" w:hAnsi="Montserrat" w:cstheme="minorHAnsi"/>
          <w:b/>
          <w:sz w:val="20"/>
          <w:szCs w:val="20"/>
        </w:rPr>
        <w:t>Variable y f</w:t>
      </w:r>
      <w:r w:rsidR="00CE0B13" w:rsidRPr="00270B66">
        <w:rPr>
          <w:rFonts w:ascii="Montserrat" w:hAnsi="Montserrat" w:cstheme="minorHAnsi"/>
          <w:b/>
          <w:sz w:val="20"/>
          <w:szCs w:val="20"/>
        </w:rPr>
        <w:t>ormato 1.1 Aviso de Privacidad</w:t>
      </w:r>
      <w:r w:rsidR="009970C0" w:rsidRPr="00270B66">
        <w:rPr>
          <w:rFonts w:ascii="Montserrat" w:hAnsi="Montserrat" w:cstheme="minorHAnsi"/>
          <w:b/>
          <w:sz w:val="20"/>
          <w:szCs w:val="20"/>
        </w:rPr>
        <w:t xml:space="preserve"> Integral</w:t>
      </w:r>
    </w:p>
    <w:tbl>
      <w:tblPr>
        <w:tblW w:w="7508" w:type="dxa"/>
        <w:jc w:val="center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4228"/>
        <w:gridCol w:w="2864"/>
      </w:tblGrid>
      <w:tr w:rsidR="00CE0B13" w:rsidRPr="00CF6284" w14:paraId="71214A55" w14:textId="77777777" w:rsidTr="00CF6284">
        <w:trPr>
          <w:trHeight w:val="424"/>
          <w:jc w:val="center"/>
        </w:trPr>
        <w:tc>
          <w:tcPr>
            <w:tcW w:w="4644" w:type="dxa"/>
            <w:gridSpan w:val="2"/>
            <w:vAlign w:val="center"/>
          </w:tcPr>
          <w:p w14:paraId="5556D6ED" w14:textId="77777777" w:rsidR="00CE0B13" w:rsidRPr="00CF6284" w:rsidRDefault="00CE0B13" w:rsidP="007751D2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bookmarkStart w:id="0" w:name="_Hlk68795516"/>
            <w:r w:rsidRPr="00CF6284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Ejercicio (año) del que se presenta la información</w:t>
            </w:r>
          </w:p>
        </w:tc>
        <w:tc>
          <w:tcPr>
            <w:tcW w:w="2864" w:type="dxa"/>
            <w:vAlign w:val="center"/>
          </w:tcPr>
          <w:p w14:paraId="7F801E8F" w14:textId="7E9037EE" w:rsidR="00CE0B13" w:rsidRPr="00CF6284" w:rsidRDefault="00CE0B13" w:rsidP="007751D2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  <w:r w:rsidRPr="00CF6284">
              <w:rPr>
                <w:rFonts w:ascii="Montserrat" w:hAnsi="Montserrat" w:cstheme="minorHAnsi"/>
                <w:sz w:val="16"/>
                <w:szCs w:val="16"/>
              </w:rPr>
              <w:t>(</w:t>
            </w:r>
            <w:r w:rsidR="00440A31" w:rsidRPr="00CF6284">
              <w:rPr>
                <w:rFonts w:ascii="Montserrat" w:hAnsi="Montserrat" w:cstheme="minorHAnsi"/>
                <w:sz w:val="16"/>
                <w:szCs w:val="16"/>
              </w:rPr>
              <w:t>202</w:t>
            </w:r>
            <w:r w:rsidR="000B5FBD" w:rsidRPr="00CF6284">
              <w:rPr>
                <w:rFonts w:ascii="Montserrat" w:hAnsi="Montserrat" w:cstheme="minorHAnsi"/>
                <w:sz w:val="16"/>
                <w:szCs w:val="16"/>
              </w:rPr>
              <w:t>4</w:t>
            </w:r>
            <w:r w:rsidRPr="00CF6284">
              <w:rPr>
                <w:rFonts w:ascii="Montserrat" w:hAnsi="Montserrat" w:cstheme="minorHAnsi"/>
                <w:sz w:val="16"/>
                <w:szCs w:val="16"/>
              </w:rPr>
              <w:t>)</w:t>
            </w:r>
          </w:p>
        </w:tc>
      </w:tr>
      <w:tr w:rsidR="0045119D" w:rsidRPr="00CF6284" w14:paraId="0F4C5870" w14:textId="77777777" w:rsidTr="00CF6284">
        <w:trPr>
          <w:trHeight w:val="424"/>
          <w:jc w:val="center"/>
        </w:trPr>
        <w:tc>
          <w:tcPr>
            <w:tcW w:w="4644" w:type="dxa"/>
            <w:gridSpan w:val="2"/>
            <w:vAlign w:val="center"/>
          </w:tcPr>
          <w:p w14:paraId="1184BD83" w14:textId="77777777" w:rsidR="0045119D" w:rsidRPr="00CF6284" w:rsidRDefault="0045119D" w:rsidP="0045119D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CF6284">
              <w:rPr>
                <w:rFonts w:ascii="Montserrat" w:hAnsi="Montserrat" w:cs="Arial"/>
                <w:sz w:val="16"/>
                <w:szCs w:val="16"/>
              </w:rPr>
              <w:t>Fecha de publicación de la información</w:t>
            </w:r>
          </w:p>
          <w:p w14:paraId="195B4E20" w14:textId="77777777" w:rsidR="0045119D" w:rsidRPr="00CF6284" w:rsidRDefault="0045119D" w:rsidP="0045119D">
            <w:pPr>
              <w:jc w:val="center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</w:p>
        </w:tc>
        <w:tc>
          <w:tcPr>
            <w:tcW w:w="2864" w:type="dxa"/>
            <w:vAlign w:val="center"/>
          </w:tcPr>
          <w:p w14:paraId="5ED0E775" w14:textId="658CEC81" w:rsidR="0045119D" w:rsidRPr="00CF6284" w:rsidRDefault="0045119D" w:rsidP="0045119D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CF6284">
              <w:rPr>
                <w:rFonts w:ascii="Montserrat" w:hAnsi="Montserrat" w:cs="Arial"/>
                <w:sz w:val="16"/>
                <w:szCs w:val="16"/>
              </w:rPr>
              <w:t>(</w:t>
            </w:r>
            <w:r w:rsidR="00A32017" w:rsidRPr="00CF6284">
              <w:rPr>
                <w:rFonts w:ascii="Montserrat" w:hAnsi="Montserrat" w:cs="Arial"/>
                <w:sz w:val="16"/>
                <w:szCs w:val="16"/>
              </w:rPr>
              <w:t>31/10/2022</w:t>
            </w:r>
            <w:r w:rsidRPr="00CF6284">
              <w:rPr>
                <w:rFonts w:ascii="Montserrat" w:hAnsi="Montserrat" w:cs="Arial"/>
                <w:sz w:val="16"/>
                <w:szCs w:val="16"/>
              </w:rPr>
              <w:t>)</w:t>
            </w:r>
          </w:p>
        </w:tc>
      </w:tr>
      <w:tr w:rsidR="0045119D" w:rsidRPr="00CF6284" w14:paraId="43014784" w14:textId="77777777" w:rsidTr="00CF6284">
        <w:trPr>
          <w:trHeight w:val="424"/>
          <w:jc w:val="center"/>
        </w:trPr>
        <w:tc>
          <w:tcPr>
            <w:tcW w:w="4644" w:type="dxa"/>
            <w:gridSpan w:val="2"/>
            <w:vAlign w:val="center"/>
          </w:tcPr>
          <w:p w14:paraId="06BDDC68" w14:textId="06C03D41" w:rsidR="0045119D" w:rsidRPr="00CF6284" w:rsidRDefault="0045119D" w:rsidP="0045119D">
            <w:pPr>
              <w:jc w:val="center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 w:rsidRPr="00CF6284">
              <w:rPr>
                <w:rFonts w:ascii="Montserrat" w:hAnsi="Montserrat" w:cs="Arial"/>
                <w:sz w:val="16"/>
                <w:szCs w:val="16"/>
              </w:rPr>
              <w:t>Fecha de la última actualización</w:t>
            </w:r>
          </w:p>
        </w:tc>
        <w:tc>
          <w:tcPr>
            <w:tcW w:w="2864" w:type="dxa"/>
            <w:vAlign w:val="center"/>
          </w:tcPr>
          <w:p w14:paraId="3CBD3E06" w14:textId="0D45CD7A" w:rsidR="0045119D" w:rsidRPr="00CF6284" w:rsidRDefault="0045119D" w:rsidP="0045119D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CF6284">
              <w:rPr>
                <w:rFonts w:ascii="Montserrat" w:hAnsi="Montserrat" w:cs="Arial"/>
                <w:sz w:val="16"/>
                <w:szCs w:val="16"/>
              </w:rPr>
              <w:t>(</w:t>
            </w:r>
            <w:r w:rsidR="00CF6284">
              <w:rPr>
                <w:rFonts w:ascii="Montserrat" w:hAnsi="Montserrat" w:cs="Arial"/>
                <w:sz w:val="16"/>
                <w:szCs w:val="16"/>
              </w:rPr>
              <w:t>30</w:t>
            </w:r>
            <w:r w:rsidRPr="00CF6284">
              <w:rPr>
                <w:rFonts w:ascii="Montserrat" w:hAnsi="Montserrat" w:cs="Arial"/>
                <w:sz w:val="16"/>
                <w:szCs w:val="16"/>
              </w:rPr>
              <w:t>/</w:t>
            </w:r>
            <w:r w:rsidR="000B5FBD" w:rsidRPr="00CF6284">
              <w:rPr>
                <w:rFonts w:ascii="Montserrat" w:hAnsi="Montserrat" w:cs="Arial"/>
                <w:sz w:val="16"/>
                <w:szCs w:val="16"/>
              </w:rPr>
              <w:t>0</w:t>
            </w:r>
            <w:r w:rsidR="00CF6284">
              <w:rPr>
                <w:rFonts w:ascii="Montserrat" w:hAnsi="Montserrat" w:cs="Arial"/>
                <w:sz w:val="16"/>
                <w:szCs w:val="16"/>
              </w:rPr>
              <w:t>6</w:t>
            </w:r>
            <w:r w:rsidRPr="00CF6284">
              <w:rPr>
                <w:rFonts w:ascii="Montserrat" w:hAnsi="Montserrat" w:cs="Arial"/>
                <w:sz w:val="16"/>
                <w:szCs w:val="16"/>
              </w:rPr>
              <w:t>/</w:t>
            </w:r>
            <w:r w:rsidR="00440A31" w:rsidRPr="00CF6284">
              <w:rPr>
                <w:rFonts w:ascii="Montserrat" w:hAnsi="Montserrat" w:cs="Arial"/>
                <w:sz w:val="16"/>
                <w:szCs w:val="16"/>
              </w:rPr>
              <w:t>202</w:t>
            </w:r>
            <w:r w:rsidR="000B5FBD" w:rsidRPr="00CF6284">
              <w:rPr>
                <w:rFonts w:ascii="Montserrat" w:hAnsi="Montserrat" w:cs="Arial"/>
                <w:sz w:val="16"/>
                <w:szCs w:val="16"/>
              </w:rPr>
              <w:t>4</w:t>
            </w:r>
            <w:r w:rsidRPr="00CF6284">
              <w:rPr>
                <w:rFonts w:ascii="Montserrat" w:hAnsi="Montserrat" w:cs="Arial"/>
                <w:sz w:val="16"/>
                <w:szCs w:val="16"/>
              </w:rPr>
              <w:t>)</w:t>
            </w:r>
          </w:p>
        </w:tc>
      </w:tr>
      <w:tr w:rsidR="00CE0B13" w:rsidRPr="00CF6284" w14:paraId="2FBDE817" w14:textId="77777777" w:rsidTr="00CF6284">
        <w:trPr>
          <w:trHeight w:val="222"/>
          <w:jc w:val="center"/>
        </w:trPr>
        <w:tc>
          <w:tcPr>
            <w:tcW w:w="416" w:type="dxa"/>
            <w:vAlign w:val="center"/>
          </w:tcPr>
          <w:p w14:paraId="252D9EC9" w14:textId="77777777" w:rsidR="00CE0B13" w:rsidRPr="00CF6284" w:rsidRDefault="00CE0B13" w:rsidP="007751D2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CF6284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4228" w:type="dxa"/>
            <w:vAlign w:val="center"/>
          </w:tcPr>
          <w:p w14:paraId="62313AE4" w14:textId="77777777" w:rsidR="00CE0B13" w:rsidRPr="00CF6284" w:rsidRDefault="00CE0B13" w:rsidP="007751D2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CF6284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Criterio</w:t>
            </w:r>
          </w:p>
        </w:tc>
        <w:tc>
          <w:tcPr>
            <w:tcW w:w="2864" w:type="dxa"/>
            <w:vAlign w:val="center"/>
          </w:tcPr>
          <w:p w14:paraId="15AD2DAC" w14:textId="77777777" w:rsidR="00CE0B13" w:rsidRPr="00CF6284" w:rsidRDefault="00CE0B13" w:rsidP="007751D2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CF6284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Medio de verificación</w:t>
            </w:r>
          </w:p>
        </w:tc>
      </w:tr>
      <w:tr w:rsidR="00CE0B13" w:rsidRPr="00CF6284" w14:paraId="16472420" w14:textId="77777777" w:rsidTr="00CF6284">
        <w:trPr>
          <w:trHeight w:val="756"/>
          <w:jc w:val="center"/>
        </w:trPr>
        <w:tc>
          <w:tcPr>
            <w:tcW w:w="416" w:type="dxa"/>
            <w:vAlign w:val="center"/>
          </w:tcPr>
          <w:p w14:paraId="237D9492" w14:textId="77777777" w:rsidR="00CE0B13" w:rsidRPr="00CF6284" w:rsidRDefault="00CE0B13" w:rsidP="007751D2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CF6284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4228" w:type="dxa"/>
            <w:vAlign w:val="center"/>
          </w:tcPr>
          <w:p w14:paraId="71AB0E9E" w14:textId="77777777" w:rsidR="00656746" w:rsidRPr="00CF6284" w:rsidRDefault="00656746" w:rsidP="00656746">
            <w:pPr>
              <w:jc w:val="both"/>
              <w:rPr>
                <w:rFonts w:ascii="Montserrat" w:hAnsi="Montserrat" w:cstheme="minorHAnsi"/>
                <w:sz w:val="16"/>
                <w:szCs w:val="16"/>
              </w:rPr>
            </w:pPr>
            <w:r w:rsidRPr="00CF6284">
              <w:rPr>
                <w:rFonts w:ascii="Montserrat" w:hAnsi="Montserrat" w:cstheme="minorHAnsi"/>
                <w:sz w:val="16"/>
                <w:szCs w:val="16"/>
              </w:rPr>
              <w:t>Hipervínculo al documento que contenga la información relativa al aviso o avisos de privacidad integrales</w:t>
            </w:r>
            <w:r w:rsidRPr="00CF6284">
              <w:rPr>
                <w:rStyle w:val="Refdenotaalpie"/>
                <w:rFonts w:ascii="Montserrat" w:hAnsi="Montserrat" w:cstheme="minorHAnsi"/>
                <w:sz w:val="16"/>
                <w:szCs w:val="16"/>
              </w:rPr>
              <w:footnoteReference w:id="1"/>
            </w:r>
            <w:r w:rsidRPr="00CF6284">
              <w:rPr>
                <w:rFonts w:ascii="Montserrat" w:hAnsi="Montserrat" w:cstheme="minorHAnsi"/>
                <w:sz w:val="16"/>
                <w:szCs w:val="16"/>
              </w:rPr>
              <w:t>:</w:t>
            </w:r>
          </w:p>
          <w:p w14:paraId="4A5CC3D3" w14:textId="77777777" w:rsidR="00656746" w:rsidRPr="00CF6284" w:rsidRDefault="00656746" w:rsidP="00656746">
            <w:pPr>
              <w:jc w:val="both"/>
              <w:rPr>
                <w:rFonts w:ascii="Montserrat" w:hAnsi="Montserrat" w:cstheme="minorHAnsi"/>
                <w:bCs/>
                <w:sz w:val="16"/>
                <w:szCs w:val="16"/>
              </w:rPr>
            </w:pPr>
            <w:r w:rsidRPr="00CF6284">
              <w:rPr>
                <w:rFonts w:ascii="Montserrat" w:hAnsi="Montserrat" w:cstheme="minorHAnsi"/>
                <w:bCs/>
                <w:sz w:val="16"/>
                <w:szCs w:val="16"/>
              </w:rPr>
              <w:t>a) Denominación del tratamiento de datos personales que lleva a cabo el sujeto obligado (incluido el tratamiento de datos de su personal)</w:t>
            </w:r>
          </w:p>
          <w:p w14:paraId="63D15C61" w14:textId="77777777" w:rsidR="00656746" w:rsidRPr="00CF6284" w:rsidRDefault="00656746" w:rsidP="00656746">
            <w:pPr>
              <w:jc w:val="both"/>
              <w:rPr>
                <w:rFonts w:ascii="Montserrat" w:hAnsi="Montserrat" w:cstheme="minorHAnsi"/>
                <w:bCs/>
                <w:sz w:val="16"/>
                <w:szCs w:val="16"/>
              </w:rPr>
            </w:pPr>
            <w:r w:rsidRPr="00CF6284">
              <w:rPr>
                <w:rFonts w:ascii="Montserrat" w:hAnsi="Montserrat" w:cstheme="minorHAnsi"/>
                <w:bCs/>
                <w:sz w:val="16"/>
                <w:szCs w:val="16"/>
              </w:rPr>
              <w:t>b) Tipo de medio por el cual se difunde el aviso de privacidad (Físico / Electrónico / Físico y Electrónico / Óptico / Sonoro / Visual / Otra tecnología)</w:t>
            </w:r>
          </w:p>
          <w:p w14:paraId="71D1D033" w14:textId="77777777" w:rsidR="00656746" w:rsidRPr="00CF6284" w:rsidRDefault="00656746" w:rsidP="00656746">
            <w:pPr>
              <w:jc w:val="both"/>
              <w:rPr>
                <w:rFonts w:ascii="Montserrat" w:hAnsi="Montserrat" w:cstheme="minorHAnsi"/>
                <w:bCs/>
                <w:sz w:val="16"/>
                <w:szCs w:val="16"/>
              </w:rPr>
            </w:pPr>
            <w:r w:rsidRPr="00CF6284">
              <w:rPr>
                <w:rFonts w:ascii="Montserrat" w:hAnsi="Montserrat" w:cstheme="minorHAnsi"/>
                <w:bCs/>
                <w:sz w:val="16"/>
                <w:szCs w:val="16"/>
              </w:rPr>
              <w:t>c) Lugar físico en el cual el titular podrá revisar el aviso de privacidad</w:t>
            </w:r>
          </w:p>
          <w:p w14:paraId="476E2DD3" w14:textId="192D2200" w:rsidR="00CE0B13" w:rsidRPr="00CF6284" w:rsidRDefault="00656746" w:rsidP="00656746">
            <w:pPr>
              <w:jc w:val="both"/>
              <w:rPr>
                <w:rFonts w:ascii="Montserrat" w:hAnsi="Montserrat" w:cstheme="minorHAnsi"/>
                <w:sz w:val="16"/>
                <w:szCs w:val="16"/>
              </w:rPr>
            </w:pPr>
            <w:r w:rsidRPr="00CF6284">
              <w:rPr>
                <w:rFonts w:ascii="Montserrat" w:hAnsi="Montserrat" w:cstheme="minorHAnsi"/>
                <w:bCs/>
                <w:sz w:val="16"/>
                <w:szCs w:val="16"/>
              </w:rPr>
              <w:t>d) Hipervínculo al aviso de privacidad publicado en el portal de internet del responsable</w:t>
            </w:r>
          </w:p>
        </w:tc>
        <w:tc>
          <w:tcPr>
            <w:tcW w:w="2864" w:type="dxa"/>
            <w:vAlign w:val="center"/>
          </w:tcPr>
          <w:p w14:paraId="7ED9B6F0" w14:textId="77777777" w:rsidR="006E5D10" w:rsidRPr="006E5D10" w:rsidRDefault="00BC2DB2" w:rsidP="006E5D10">
            <w:pPr>
              <w:rPr>
                <w:rFonts w:ascii="Montserrat" w:hAnsi="Montserrat" w:cs="Calibri"/>
                <w:color w:val="385623"/>
                <w:sz w:val="16"/>
                <w:szCs w:val="16"/>
              </w:rPr>
            </w:pPr>
            <w:hyperlink r:id="rId6" w:history="1">
              <w:r w:rsidR="006E5D10" w:rsidRPr="006E5D10">
                <w:rPr>
                  <w:rStyle w:val="Hipervnculo"/>
                  <w:rFonts w:ascii="Montserrat" w:hAnsi="Montserrat"/>
                  <w:sz w:val="16"/>
                  <w:szCs w:val="16"/>
                </w:rPr>
                <w:t>https://puertotuxpan.com.mx/Documentos/Transparencia/1.1.1%20GUIA%201.%20INFORMACION%20SOBRE%20EL%20AVISO%20O%20LOS%20AVISOS%20DE%20PRIVACIDAD%20INTEGRALES%202024_28082024.pdf</w:t>
              </w:r>
            </w:hyperlink>
          </w:p>
          <w:p w14:paraId="68E0E1E6" w14:textId="7E53FC4E" w:rsidR="006F79D2" w:rsidRPr="006E5D10" w:rsidRDefault="006F79D2" w:rsidP="00C05EB2">
            <w:pPr>
              <w:ind w:firstLine="708"/>
              <w:rPr>
                <w:rFonts w:ascii="Montserrat" w:hAnsi="Montserrat" w:cstheme="minorHAnsi"/>
                <w:sz w:val="16"/>
                <w:szCs w:val="16"/>
              </w:rPr>
            </w:pPr>
          </w:p>
        </w:tc>
      </w:tr>
      <w:bookmarkEnd w:id="0"/>
    </w:tbl>
    <w:p w14:paraId="4EF1F956" w14:textId="04F90DBC" w:rsidR="00656746" w:rsidRDefault="00656746" w:rsidP="00CE0B13">
      <w:pPr>
        <w:jc w:val="both"/>
        <w:rPr>
          <w:rFonts w:ascii="Montserrat" w:hAnsi="Montserrat" w:cstheme="minorHAnsi"/>
          <w:b/>
          <w:sz w:val="20"/>
          <w:szCs w:val="20"/>
        </w:rPr>
      </w:pPr>
    </w:p>
    <w:p w14:paraId="61908943" w14:textId="3DD80D7F" w:rsidR="00CF6284" w:rsidRDefault="00CF6284" w:rsidP="00CE0B13">
      <w:pPr>
        <w:jc w:val="both"/>
        <w:rPr>
          <w:rFonts w:ascii="Montserrat" w:hAnsi="Montserrat" w:cstheme="minorHAnsi"/>
          <w:b/>
          <w:sz w:val="20"/>
          <w:szCs w:val="20"/>
        </w:rPr>
      </w:pPr>
    </w:p>
    <w:p w14:paraId="248A986E" w14:textId="74067EE3" w:rsidR="00CF6284" w:rsidRDefault="00CF6284" w:rsidP="00CE0B13">
      <w:pPr>
        <w:jc w:val="both"/>
        <w:rPr>
          <w:rFonts w:ascii="Montserrat" w:hAnsi="Montserrat" w:cstheme="minorHAnsi"/>
          <w:b/>
          <w:sz w:val="20"/>
          <w:szCs w:val="20"/>
        </w:rPr>
      </w:pPr>
    </w:p>
    <w:p w14:paraId="383EBCE2" w14:textId="59E0EBAA" w:rsidR="00CF6284" w:rsidRDefault="00CF6284" w:rsidP="00CE0B13">
      <w:pPr>
        <w:jc w:val="both"/>
        <w:rPr>
          <w:rFonts w:ascii="Montserrat" w:hAnsi="Montserrat" w:cstheme="minorHAnsi"/>
          <w:b/>
          <w:sz w:val="20"/>
          <w:szCs w:val="20"/>
        </w:rPr>
      </w:pPr>
    </w:p>
    <w:p w14:paraId="24BDB020" w14:textId="1C1A8D86" w:rsidR="00CF6284" w:rsidRDefault="00CF6284" w:rsidP="00CE0B13">
      <w:pPr>
        <w:jc w:val="both"/>
        <w:rPr>
          <w:rFonts w:ascii="Montserrat" w:hAnsi="Montserrat" w:cstheme="minorHAnsi"/>
          <w:b/>
          <w:sz w:val="20"/>
          <w:szCs w:val="20"/>
        </w:rPr>
      </w:pPr>
    </w:p>
    <w:p w14:paraId="41B4159C" w14:textId="34ADE9E6" w:rsidR="00CF6284" w:rsidRDefault="00CF6284" w:rsidP="00CE0B13">
      <w:pPr>
        <w:jc w:val="both"/>
        <w:rPr>
          <w:rFonts w:ascii="Montserrat" w:hAnsi="Montserrat" w:cstheme="minorHAnsi"/>
          <w:b/>
          <w:sz w:val="20"/>
          <w:szCs w:val="20"/>
        </w:rPr>
      </w:pPr>
    </w:p>
    <w:p w14:paraId="0EF2E96F" w14:textId="17F208BD" w:rsidR="00CF6284" w:rsidRDefault="00CF6284" w:rsidP="00CE0B13">
      <w:pPr>
        <w:jc w:val="both"/>
        <w:rPr>
          <w:rFonts w:ascii="Montserrat" w:hAnsi="Montserrat" w:cstheme="minorHAnsi"/>
          <w:b/>
          <w:sz w:val="20"/>
          <w:szCs w:val="20"/>
        </w:rPr>
      </w:pPr>
    </w:p>
    <w:p w14:paraId="3B460417" w14:textId="0817C07F" w:rsidR="00CF6284" w:rsidRDefault="00CF6284" w:rsidP="00CE0B13">
      <w:pPr>
        <w:jc w:val="both"/>
        <w:rPr>
          <w:rFonts w:ascii="Montserrat" w:hAnsi="Montserrat" w:cstheme="minorHAnsi"/>
          <w:b/>
          <w:sz w:val="20"/>
          <w:szCs w:val="20"/>
        </w:rPr>
      </w:pPr>
    </w:p>
    <w:p w14:paraId="12408F52" w14:textId="51C705B2" w:rsidR="00CF6284" w:rsidRDefault="00CF6284" w:rsidP="00CE0B13">
      <w:pPr>
        <w:jc w:val="both"/>
        <w:rPr>
          <w:rFonts w:ascii="Montserrat" w:hAnsi="Montserrat" w:cstheme="minorHAnsi"/>
          <w:b/>
          <w:sz w:val="20"/>
          <w:szCs w:val="20"/>
        </w:rPr>
      </w:pPr>
    </w:p>
    <w:p w14:paraId="5B324D63" w14:textId="33CFB2FF" w:rsidR="00CF6284" w:rsidRDefault="00CF6284" w:rsidP="00CE0B13">
      <w:pPr>
        <w:jc w:val="both"/>
        <w:rPr>
          <w:rFonts w:ascii="Montserrat" w:hAnsi="Montserrat" w:cstheme="minorHAnsi"/>
          <w:b/>
          <w:sz w:val="20"/>
          <w:szCs w:val="20"/>
        </w:rPr>
      </w:pPr>
    </w:p>
    <w:p w14:paraId="4212A6EB" w14:textId="609A6DBF" w:rsidR="00CF6284" w:rsidRDefault="00CF6284" w:rsidP="00CE0B13">
      <w:pPr>
        <w:jc w:val="both"/>
        <w:rPr>
          <w:rFonts w:ascii="Montserrat" w:hAnsi="Montserrat" w:cstheme="minorHAnsi"/>
          <w:b/>
          <w:sz w:val="20"/>
          <w:szCs w:val="20"/>
        </w:rPr>
      </w:pPr>
    </w:p>
    <w:p w14:paraId="1F711334" w14:textId="4FFA6B0F" w:rsidR="00CF6284" w:rsidRDefault="00CF6284" w:rsidP="00CE0B13">
      <w:pPr>
        <w:jc w:val="both"/>
        <w:rPr>
          <w:rFonts w:ascii="Montserrat" w:hAnsi="Montserrat" w:cstheme="minorHAnsi"/>
          <w:b/>
          <w:sz w:val="20"/>
          <w:szCs w:val="20"/>
        </w:rPr>
      </w:pPr>
    </w:p>
    <w:p w14:paraId="54EA0EFE" w14:textId="324DF95F" w:rsidR="00CF6284" w:rsidRDefault="00CF6284" w:rsidP="00CE0B13">
      <w:pPr>
        <w:jc w:val="both"/>
        <w:rPr>
          <w:rFonts w:ascii="Montserrat" w:hAnsi="Montserrat" w:cstheme="minorHAnsi"/>
          <w:b/>
          <w:sz w:val="20"/>
          <w:szCs w:val="20"/>
        </w:rPr>
      </w:pPr>
    </w:p>
    <w:p w14:paraId="746475D8" w14:textId="4D09D27C" w:rsidR="00CF6284" w:rsidRDefault="00CF6284" w:rsidP="00CE0B13">
      <w:pPr>
        <w:jc w:val="both"/>
        <w:rPr>
          <w:rFonts w:ascii="Montserrat" w:hAnsi="Montserrat" w:cstheme="minorHAnsi"/>
          <w:b/>
          <w:sz w:val="20"/>
          <w:szCs w:val="20"/>
        </w:rPr>
      </w:pPr>
    </w:p>
    <w:p w14:paraId="0CDCB1FF" w14:textId="77777777" w:rsidR="00CF6284" w:rsidRPr="00270B66" w:rsidRDefault="00CF6284" w:rsidP="00CE0B13">
      <w:pPr>
        <w:jc w:val="both"/>
        <w:rPr>
          <w:rFonts w:ascii="Montserrat" w:hAnsi="Montserrat" w:cstheme="minorHAnsi"/>
          <w:b/>
          <w:sz w:val="20"/>
          <w:szCs w:val="20"/>
        </w:rPr>
      </w:pPr>
    </w:p>
    <w:p w14:paraId="7C0A4D79" w14:textId="77777777" w:rsidR="0016078F" w:rsidRDefault="0016078F" w:rsidP="00656746">
      <w:pPr>
        <w:jc w:val="center"/>
        <w:rPr>
          <w:rFonts w:ascii="Montserrat" w:hAnsi="Montserrat" w:cstheme="minorHAnsi"/>
          <w:b/>
          <w:sz w:val="20"/>
          <w:szCs w:val="20"/>
        </w:rPr>
      </w:pPr>
    </w:p>
    <w:p w14:paraId="3580046F" w14:textId="1C4772C2" w:rsidR="00B47BC6" w:rsidRPr="00270B66" w:rsidRDefault="00C4133B" w:rsidP="00656746">
      <w:pPr>
        <w:jc w:val="center"/>
        <w:rPr>
          <w:rFonts w:ascii="Montserrat" w:hAnsi="Montserrat" w:cstheme="minorHAnsi"/>
          <w:b/>
          <w:sz w:val="20"/>
          <w:szCs w:val="20"/>
        </w:rPr>
      </w:pPr>
      <w:r w:rsidRPr="00270B66">
        <w:rPr>
          <w:rFonts w:ascii="Montserrat" w:hAnsi="Montserrat" w:cstheme="minorHAnsi"/>
          <w:b/>
          <w:sz w:val="20"/>
          <w:szCs w:val="20"/>
        </w:rPr>
        <w:lastRenderedPageBreak/>
        <w:t xml:space="preserve">Variable y formato </w:t>
      </w:r>
      <w:r w:rsidR="009970C0" w:rsidRPr="00270B66">
        <w:rPr>
          <w:rFonts w:ascii="Montserrat" w:hAnsi="Montserrat" w:cstheme="minorHAnsi"/>
          <w:b/>
          <w:sz w:val="20"/>
          <w:szCs w:val="20"/>
        </w:rPr>
        <w:t>1.2</w:t>
      </w:r>
      <w:r w:rsidR="00B47BC6" w:rsidRPr="00270B66">
        <w:rPr>
          <w:rFonts w:ascii="Montserrat" w:hAnsi="Montserrat" w:cstheme="minorHAnsi"/>
          <w:b/>
          <w:sz w:val="20"/>
          <w:szCs w:val="20"/>
        </w:rPr>
        <w:t xml:space="preserve"> Mecanismos para acreditar el cumplimiento de principios, deberes y obligaciones</w:t>
      </w:r>
      <w:r w:rsidR="009970C0" w:rsidRPr="00270B66">
        <w:rPr>
          <w:rFonts w:ascii="Montserrat" w:hAnsi="Montserrat" w:cstheme="minorHAnsi"/>
          <w:b/>
          <w:sz w:val="20"/>
          <w:szCs w:val="20"/>
        </w:rPr>
        <w:t xml:space="preserve"> de la Ley General y demás disposiciones aplicables</w:t>
      </w:r>
    </w:p>
    <w:tbl>
      <w:tblPr>
        <w:tblW w:w="7371" w:type="dxa"/>
        <w:tblInd w:w="1413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111"/>
        <w:gridCol w:w="2835"/>
      </w:tblGrid>
      <w:tr w:rsidR="00440A31" w:rsidRPr="00CF6284" w14:paraId="448DEF01" w14:textId="77777777" w:rsidTr="00CF6284">
        <w:trPr>
          <w:trHeight w:val="424"/>
        </w:trPr>
        <w:tc>
          <w:tcPr>
            <w:tcW w:w="4536" w:type="dxa"/>
            <w:gridSpan w:val="2"/>
            <w:vAlign w:val="center"/>
          </w:tcPr>
          <w:p w14:paraId="0B36E886" w14:textId="77777777" w:rsidR="00B47BC6" w:rsidRPr="00CF6284" w:rsidRDefault="00B47BC6" w:rsidP="007751D2">
            <w:pPr>
              <w:spacing w:after="160"/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bookmarkStart w:id="2" w:name="_Hlk68795531"/>
            <w:r w:rsidRPr="00CF6284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Ejercicio (año) del que se presenta la información</w:t>
            </w:r>
          </w:p>
        </w:tc>
        <w:tc>
          <w:tcPr>
            <w:tcW w:w="2835" w:type="dxa"/>
            <w:vAlign w:val="center"/>
          </w:tcPr>
          <w:p w14:paraId="54831A1F" w14:textId="4A35BDBD" w:rsidR="00B47BC6" w:rsidRPr="00CF6284" w:rsidRDefault="00B47BC6" w:rsidP="007751D2">
            <w:pPr>
              <w:spacing w:after="160"/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  <w:r w:rsidRPr="00CF6284">
              <w:rPr>
                <w:rFonts w:ascii="Montserrat" w:hAnsi="Montserrat" w:cstheme="minorHAnsi"/>
                <w:sz w:val="16"/>
                <w:szCs w:val="16"/>
              </w:rPr>
              <w:t>(</w:t>
            </w:r>
            <w:r w:rsidR="00440A31" w:rsidRPr="00CF6284">
              <w:rPr>
                <w:rFonts w:ascii="Montserrat" w:hAnsi="Montserrat" w:cstheme="minorHAnsi"/>
                <w:sz w:val="16"/>
                <w:szCs w:val="16"/>
              </w:rPr>
              <w:t>202</w:t>
            </w:r>
            <w:r w:rsidR="000B5FBD" w:rsidRPr="00CF6284">
              <w:rPr>
                <w:rFonts w:ascii="Montserrat" w:hAnsi="Montserrat" w:cstheme="minorHAnsi"/>
                <w:sz w:val="16"/>
                <w:szCs w:val="16"/>
              </w:rPr>
              <w:t>4</w:t>
            </w:r>
            <w:r w:rsidRPr="00CF6284">
              <w:rPr>
                <w:rFonts w:ascii="Montserrat" w:hAnsi="Montserrat" w:cstheme="minorHAnsi"/>
                <w:sz w:val="16"/>
                <w:szCs w:val="16"/>
              </w:rPr>
              <w:t>)</w:t>
            </w:r>
          </w:p>
        </w:tc>
      </w:tr>
      <w:tr w:rsidR="00440A31" w:rsidRPr="00CF6284" w14:paraId="4F4EA875" w14:textId="77777777" w:rsidTr="00CF6284">
        <w:trPr>
          <w:trHeight w:val="357"/>
        </w:trPr>
        <w:tc>
          <w:tcPr>
            <w:tcW w:w="4536" w:type="dxa"/>
            <w:gridSpan w:val="2"/>
            <w:vAlign w:val="center"/>
          </w:tcPr>
          <w:p w14:paraId="076188A6" w14:textId="47AEE7C7" w:rsidR="0045119D" w:rsidRPr="00CF6284" w:rsidRDefault="0045119D" w:rsidP="00CF6284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CF6284">
              <w:rPr>
                <w:rFonts w:ascii="Montserrat" w:hAnsi="Montserrat" w:cs="Arial"/>
                <w:sz w:val="16"/>
                <w:szCs w:val="16"/>
              </w:rPr>
              <w:t>Fecha de publicación de la información</w:t>
            </w:r>
          </w:p>
        </w:tc>
        <w:tc>
          <w:tcPr>
            <w:tcW w:w="2835" w:type="dxa"/>
            <w:vAlign w:val="center"/>
          </w:tcPr>
          <w:p w14:paraId="43C3F304" w14:textId="42B49557" w:rsidR="0045119D" w:rsidRPr="00CF6284" w:rsidRDefault="005C62CD" w:rsidP="0045119D">
            <w:pPr>
              <w:spacing w:after="160"/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  <w:r w:rsidRPr="00CF6284">
              <w:rPr>
                <w:rFonts w:ascii="Montserrat" w:hAnsi="Montserrat" w:cs="Arial"/>
                <w:sz w:val="16"/>
                <w:szCs w:val="16"/>
              </w:rPr>
              <w:t>(31/10/2022)</w:t>
            </w:r>
          </w:p>
        </w:tc>
      </w:tr>
      <w:tr w:rsidR="00440A31" w:rsidRPr="00CF6284" w14:paraId="74F54CB4" w14:textId="77777777" w:rsidTr="00CF6284">
        <w:trPr>
          <w:trHeight w:val="424"/>
        </w:trPr>
        <w:tc>
          <w:tcPr>
            <w:tcW w:w="4536" w:type="dxa"/>
            <w:gridSpan w:val="2"/>
            <w:vAlign w:val="center"/>
          </w:tcPr>
          <w:p w14:paraId="631FE6CE" w14:textId="59FAFA5B" w:rsidR="0045119D" w:rsidRPr="00CF6284" w:rsidRDefault="0045119D" w:rsidP="0045119D">
            <w:pPr>
              <w:spacing w:after="160"/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CF6284">
              <w:rPr>
                <w:rFonts w:ascii="Montserrat" w:hAnsi="Montserrat" w:cs="Arial"/>
                <w:sz w:val="16"/>
                <w:szCs w:val="16"/>
              </w:rPr>
              <w:t>Fecha de la última actualización</w:t>
            </w:r>
          </w:p>
        </w:tc>
        <w:tc>
          <w:tcPr>
            <w:tcW w:w="2835" w:type="dxa"/>
            <w:vAlign w:val="center"/>
          </w:tcPr>
          <w:p w14:paraId="59E6591B" w14:textId="661D22EE" w:rsidR="0045119D" w:rsidRPr="00CF6284" w:rsidRDefault="0045119D" w:rsidP="0045119D">
            <w:pPr>
              <w:spacing w:after="160"/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  <w:r w:rsidRPr="00CF6284">
              <w:rPr>
                <w:rFonts w:ascii="Montserrat" w:hAnsi="Montserrat" w:cs="Arial"/>
                <w:sz w:val="16"/>
                <w:szCs w:val="16"/>
              </w:rPr>
              <w:t>(</w:t>
            </w:r>
            <w:r w:rsidR="00CF6284">
              <w:rPr>
                <w:rFonts w:ascii="Montserrat" w:hAnsi="Montserrat" w:cs="Arial"/>
                <w:sz w:val="16"/>
                <w:szCs w:val="16"/>
              </w:rPr>
              <w:t>30</w:t>
            </w:r>
            <w:r w:rsidR="001B3486" w:rsidRPr="00CF6284">
              <w:rPr>
                <w:rFonts w:ascii="Montserrat" w:hAnsi="Montserrat" w:cs="Arial"/>
                <w:sz w:val="16"/>
                <w:szCs w:val="16"/>
              </w:rPr>
              <w:t>/0</w:t>
            </w:r>
            <w:r w:rsidR="00CF6284">
              <w:rPr>
                <w:rFonts w:ascii="Montserrat" w:hAnsi="Montserrat" w:cs="Arial"/>
                <w:sz w:val="16"/>
                <w:szCs w:val="16"/>
              </w:rPr>
              <w:t>6</w:t>
            </w:r>
            <w:r w:rsidR="001B3486" w:rsidRPr="00CF6284">
              <w:rPr>
                <w:rFonts w:ascii="Montserrat" w:hAnsi="Montserrat" w:cs="Arial"/>
                <w:sz w:val="16"/>
                <w:szCs w:val="16"/>
              </w:rPr>
              <w:t>/2024</w:t>
            </w:r>
            <w:r w:rsidRPr="00CF6284">
              <w:rPr>
                <w:rFonts w:ascii="Montserrat" w:hAnsi="Montserrat" w:cs="Arial"/>
                <w:sz w:val="16"/>
                <w:szCs w:val="16"/>
              </w:rPr>
              <w:t>)</w:t>
            </w:r>
          </w:p>
        </w:tc>
      </w:tr>
      <w:tr w:rsidR="00440A31" w:rsidRPr="00CF6284" w14:paraId="1AE00C98" w14:textId="77777777" w:rsidTr="00CF6284">
        <w:trPr>
          <w:trHeight w:val="222"/>
        </w:trPr>
        <w:tc>
          <w:tcPr>
            <w:tcW w:w="425" w:type="dxa"/>
            <w:vAlign w:val="center"/>
          </w:tcPr>
          <w:p w14:paraId="1416C7BE" w14:textId="77777777" w:rsidR="00B47BC6" w:rsidRPr="00CF6284" w:rsidRDefault="00B47BC6" w:rsidP="007751D2">
            <w:pPr>
              <w:spacing w:after="160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CF6284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4111" w:type="dxa"/>
            <w:vAlign w:val="center"/>
          </w:tcPr>
          <w:p w14:paraId="48F97759" w14:textId="77777777" w:rsidR="00B47BC6" w:rsidRPr="00CF6284" w:rsidRDefault="00B47BC6" w:rsidP="007751D2">
            <w:pPr>
              <w:spacing w:after="160"/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CF6284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Criterio</w:t>
            </w:r>
          </w:p>
        </w:tc>
        <w:tc>
          <w:tcPr>
            <w:tcW w:w="2835" w:type="dxa"/>
            <w:vAlign w:val="center"/>
          </w:tcPr>
          <w:p w14:paraId="25647B6F" w14:textId="77777777" w:rsidR="00B47BC6" w:rsidRPr="00CF6284" w:rsidRDefault="00B47BC6" w:rsidP="007751D2">
            <w:pPr>
              <w:spacing w:after="160"/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CF6284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Medio de verificación</w:t>
            </w:r>
          </w:p>
        </w:tc>
      </w:tr>
      <w:tr w:rsidR="00440A31" w:rsidRPr="00CF6284" w14:paraId="1C9E3370" w14:textId="77777777" w:rsidTr="0016078F">
        <w:trPr>
          <w:trHeight w:val="3936"/>
        </w:trPr>
        <w:tc>
          <w:tcPr>
            <w:tcW w:w="425" w:type="dxa"/>
            <w:vAlign w:val="center"/>
          </w:tcPr>
          <w:p w14:paraId="204FF0B2" w14:textId="77777777" w:rsidR="00656746" w:rsidRPr="00CF6284" w:rsidRDefault="00656746" w:rsidP="00656746">
            <w:pPr>
              <w:spacing w:after="160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CF6284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4111" w:type="dxa"/>
            <w:vAlign w:val="center"/>
          </w:tcPr>
          <w:p w14:paraId="35D1AF76" w14:textId="5B8EB4B0" w:rsidR="00656746" w:rsidRPr="00CF6284" w:rsidRDefault="00656746" w:rsidP="00656746">
            <w:pPr>
              <w:spacing w:after="160"/>
              <w:jc w:val="both"/>
              <w:rPr>
                <w:rFonts w:ascii="Montserrat" w:hAnsi="Montserrat" w:cstheme="minorHAnsi"/>
                <w:sz w:val="16"/>
                <w:szCs w:val="16"/>
              </w:rPr>
            </w:pPr>
            <w:r w:rsidRPr="00CF6284">
              <w:rPr>
                <w:rFonts w:ascii="Montserrat" w:hAnsi="Montserrat" w:cstheme="minorHAnsi"/>
                <w:sz w:val="16"/>
                <w:szCs w:val="16"/>
              </w:rPr>
              <w:t>Oficio o instrumento a travé</w:t>
            </w:r>
            <w:bookmarkStart w:id="3" w:name="_GoBack"/>
            <w:bookmarkEnd w:id="3"/>
            <w:r w:rsidRPr="00CF6284">
              <w:rPr>
                <w:rFonts w:ascii="Montserrat" w:hAnsi="Montserrat" w:cstheme="minorHAnsi"/>
                <w:sz w:val="16"/>
                <w:szCs w:val="16"/>
              </w:rPr>
              <w:t>s del cual se autoriza el destino de recursos para la instrumentación de programas y políticas de protección de datos personales</w:t>
            </w:r>
          </w:p>
        </w:tc>
        <w:tc>
          <w:tcPr>
            <w:tcW w:w="2835" w:type="dxa"/>
            <w:vAlign w:val="center"/>
          </w:tcPr>
          <w:p w14:paraId="484510B1" w14:textId="02A65061" w:rsidR="00656746" w:rsidRPr="0016078F" w:rsidRDefault="00BC2DB2" w:rsidP="0016078F">
            <w:pPr>
              <w:rPr>
                <w:rFonts w:ascii="Montserrat" w:hAnsi="Montserrat"/>
                <w:color w:val="385623"/>
                <w:sz w:val="16"/>
                <w:szCs w:val="16"/>
              </w:rPr>
            </w:pPr>
            <w:hyperlink r:id="rId7" w:history="1">
              <w:r w:rsidR="004727EB" w:rsidRPr="004727EB">
                <w:rPr>
                  <w:rStyle w:val="Hipervnculo"/>
                  <w:rFonts w:ascii="Montserrat" w:hAnsi="Montserrat"/>
                  <w:sz w:val="16"/>
                  <w:szCs w:val="16"/>
                </w:rPr>
                <w:t>https://puertotuxpan.com.mx/Documentos/Transparencia/1.2.1%20Oficio%20de%20funciones%20de%20la%20Unidad%20de%20Transparencia_Rev_28082024_15_25.pdf</w:t>
              </w:r>
            </w:hyperlink>
          </w:p>
        </w:tc>
      </w:tr>
      <w:tr w:rsidR="00440A31" w:rsidRPr="00CF6284" w14:paraId="3CFFFC32" w14:textId="77777777" w:rsidTr="00CF6284">
        <w:trPr>
          <w:trHeight w:val="1262"/>
        </w:trPr>
        <w:tc>
          <w:tcPr>
            <w:tcW w:w="425" w:type="dxa"/>
            <w:vAlign w:val="center"/>
          </w:tcPr>
          <w:p w14:paraId="7C28210E" w14:textId="77777777" w:rsidR="00656746" w:rsidRPr="00CF6284" w:rsidRDefault="00656746" w:rsidP="00656746">
            <w:pPr>
              <w:spacing w:after="160"/>
              <w:jc w:val="both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CF6284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111" w:type="dxa"/>
            <w:vAlign w:val="center"/>
          </w:tcPr>
          <w:p w14:paraId="2A892055" w14:textId="58BDBFB3" w:rsidR="00656746" w:rsidRPr="00CF6284" w:rsidRDefault="00656746" w:rsidP="00656746">
            <w:pPr>
              <w:spacing w:after="160"/>
              <w:jc w:val="both"/>
              <w:rPr>
                <w:rFonts w:ascii="Montserrat" w:hAnsi="Montserrat" w:cstheme="minorHAnsi"/>
                <w:sz w:val="16"/>
                <w:szCs w:val="16"/>
              </w:rPr>
            </w:pPr>
            <w:r w:rsidRPr="00CF6284">
              <w:rPr>
                <w:rFonts w:ascii="Montserrat" w:hAnsi="Montserrat" w:cstheme="minorHAnsi"/>
                <w:sz w:val="16"/>
                <w:szCs w:val="16"/>
              </w:rPr>
              <w:t>Hipervínculo al programa o política de protección de datos personales</w:t>
            </w:r>
          </w:p>
        </w:tc>
        <w:tc>
          <w:tcPr>
            <w:tcW w:w="2835" w:type="dxa"/>
            <w:vAlign w:val="center"/>
          </w:tcPr>
          <w:p w14:paraId="69AA154C" w14:textId="1F7BF023" w:rsidR="00656746" w:rsidRPr="00CF6284" w:rsidRDefault="00BC2DB2" w:rsidP="005F210D">
            <w:pPr>
              <w:rPr>
                <w:rFonts w:ascii="Montserrat" w:hAnsi="Montserrat"/>
                <w:b/>
                <w:color w:val="FF0000"/>
                <w:sz w:val="16"/>
                <w:szCs w:val="16"/>
              </w:rPr>
            </w:pPr>
            <w:hyperlink r:id="rId8" w:history="1">
              <w:r w:rsidR="00F64609" w:rsidRPr="00CF6284">
                <w:rPr>
                  <w:rStyle w:val="Hipervnculo"/>
                  <w:rFonts w:ascii="Montserrat" w:hAnsi="Montserrat"/>
                  <w:sz w:val="16"/>
                  <w:szCs w:val="16"/>
                </w:rPr>
                <w:t>https://puertotuxpan.com.mx/wp-content/uploads/2024/03/1.2.2-PROGRAMA-DE-PROTECCION-DE-DATOS-PERSONALES.pdf</w:t>
              </w:r>
            </w:hyperlink>
            <w:r w:rsidR="005F210D" w:rsidRPr="00CF6284">
              <w:rPr>
                <w:rStyle w:val="Hipervnculo"/>
                <w:rFonts w:ascii="Montserrat" w:hAnsi="Montserrat"/>
                <w:sz w:val="16"/>
                <w:szCs w:val="16"/>
              </w:rPr>
              <w:t xml:space="preserve"> </w:t>
            </w:r>
          </w:p>
        </w:tc>
      </w:tr>
      <w:tr w:rsidR="00440A31" w:rsidRPr="00CF6284" w14:paraId="77072D13" w14:textId="77777777" w:rsidTr="00CF6284">
        <w:trPr>
          <w:trHeight w:val="555"/>
        </w:trPr>
        <w:tc>
          <w:tcPr>
            <w:tcW w:w="425" w:type="dxa"/>
            <w:vAlign w:val="center"/>
          </w:tcPr>
          <w:p w14:paraId="437AE01B" w14:textId="77777777" w:rsidR="00656746" w:rsidRPr="00CF6284" w:rsidRDefault="00656746" w:rsidP="00656746">
            <w:pPr>
              <w:spacing w:after="160"/>
              <w:jc w:val="both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CF6284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111" w:type="dxa"/>
            <w:vAlign w:val="center"/>
          </w:tcPr>
          <w:p w14:paraId="5BF452C2" w14:textId="225C6F75" w:rsidR="00656746" w:rsidRPr="00CF6284" w:rsidRDefault="00656746" w:rsidP="00656746">
            <w:pPr>
              <w:spacing w:after="160"/>
              <w:jc w:val="both"/>
              <w:rPr>
                <w:rFonts w:ascii="Montserrat" w:hAnsi="Montserrat" w:cstheme="minorHAnsi"/>
                <w:sz w:val="16"/>
                <w:szCs w:val="16"/>
              </w:rPr>
            </w:pPr>
            <w:r w:rsidRPr="00CF6284">
              <w:rPr>
                <w:rFonts w:ascii="Montserrat" w:hAnsi="Montserrat" w:cstheme="minorHAnsi"/>
                <w:sz w:val="16"/>
                <w:szCs w:val="16"/>
              </w:rPr>
              <w:t>Hipervínculo al programa de capacitación de protección de datos personales</w:t>
            </w:r>
          </w:p>
        </w:tc>
        <w:bookmarkStart w:id="4" w:name="_Hlk152766557"/>
        <w:bookmarkEnd w:id="4"/>
        <w:tc>
          <w:tcPr>
            <w:tcW w:w="2835" w:type="dxa"/>
            <w:vAlign w:val="center"/>
          </w:tcPr>
          <w:p w14:paraId="47E0C34A" w14:textId="77777777" w:rsidR="004727EB" w:rsidRPr="004727EB" w:rsidRDefault="004727EB" w:rsidP="004727EB">
            <w:pPr>
              <w:rPr>
                <w:rFonts w:ascii="Montserrat" w:hAnsi="Montserrat"/>
                <w:color w:val="385623"/>
                <w:sz w:val="16"/>
                <w:szCs w:val="16"/>
              </w:rPr>
            </w:pPr>
            <w:r w:rsidRPr="004727EB">
              <w:fldChar w:fldCharType="begin"/>
            </w:r>
            <w:r w:rsidRPr="004727EB">
              <w:rPr>
                <w:rFonts w:ascii="Montserrat" w:hAnsi="Montserrat"/>
                <w:sz w:val="16"/>
                <w:szCs w:val="16"/>
              </w:rPr>
              <w:instrText xml:space="preserve"> HYPERLINK "https://puertotuxpan.com.mx/Documentos/Transparencia/1.2.3%20Programa%20de%20capacitacion%202024.pdf" </w:instrText>
            </w:r>
            <w:r w:rsidRPr="004727EB">
              <w:fldChar w:fldCharType="separate"/>
            </w:r>
            <w:r w:rsidRPr="004727EB">
              <w:rPr>
                <w:rStyle w:val="Hipervnculo"/>
                <w:rFonts w:ascii="Montserrat" w:hAnsi="Montserrat"/>
                <w:sz w:val="16"/>
                <w:szCs w:val="16"/>
              </w:rPr>
              <w:t>https://puertotuxpan.com.mx/Documentos/Transparencia/1.2.3%20Programa%20de%20capacitacion%202024.pdf</w:t>
            </w:r>
            <w:r w:rsidRPr="004727EB">
              <w:rPr>
                <w:rStyle w:val="Hipervnculo"/>
                <w:rFonts w:ascii="Montserrat" w:hAnsi="Montserrat"/>
                <w:sz w:val="16"/>
                <w:szCs w:val="16"/>
              </w:rPr>
              <w:fldChar w:fldCharType="end"/>
            </w:r>
          </w:p>
          <w:p w14:paraId="4717CC58" w14:textId="18CE92C1" w:rsidR="00440A31" w:rsidRPr="00CF6284" w:rsidRDefault="00440A31" w:rsidP="00C05EB2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</w:p>
        </w:tc>
      </w:tr>
      <w:tr w:rsidR="00440A31" w:rsidRPr="00CF6284" w14:paraId="27F87A61" w14:textId="77777777" w:rsidTr="00CF6284">
        <w:trPr>
          <w:trHeight w:val="549"/>
        </w:trPr>
        <w:tc>
          <w:tcPr>
            <w:tcW w:w="425" w:type="dxa"/>
            <w:vAlign w:val="center"/>
          </w:tcPr>
          <w:p w14:paraId="69591B53" w14:textId="77777777" w:rsidR="00656746" w:rsidRPr="00CF6284" w:rsidRDefault="00656746" w:rsidP="00656746">
            <w:pPr>
              <w:spacing w:after="160"/>
              <w:jc w:val="both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CF6284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4111" w:type="dxa"/>
            <w:vAlign w:val="center"/>
          </w:tcPr>
          <w:p w14:paraId="1A7A2EDF" w14:textId="7E5BBA7D" w:rsidR="00656746" w:rsidRPr="00CF6284" w:rsidRDefault="00656746" w:rsidP="00656746">
            <w:pPr>
              <w:spacing w:after="160"/>
              <w:jc w:val="both"/>
              <w:rPr>
                <w:rFonts w:ascii="Montserrat" w:hAnsi="Montserrat" w:cstheme="minorHAnsi"/>
                <w:sz w:val="16"/>
                <w:szCs w:val="16"/>
              </w:rPr>
            </w:pPr>
            <w:r w:rsidRPr="00CF6284">
              <w:rPr>
                <w:rFonts w:ascii="Montserrat" w:hAnsi="Montserrat" w:cstheme="minorHAnsi"/>
                <w:sz w:val="16"/>
                <w:szCs w:val="16"/>
              </w:rPr>
              <w:t>Hipervínculo al documento en el cual se especifiquen los sistemas de supervisión y vigilancia</w:t>
            </w:r>
          </w:p>
        </w:tc>
        <w:tc>
          <w:tcPr>
            <w:tcW w:w="2835" w:type="dxa"/>
            <w:vAlign w:val="center"/>
          </w:tcPr>
          <w:p w14:paraId="5C64F42E" w14:textId="6468F36F" w:rsidR="00656746" w:rsidRPr="00CF6284" w:rsidRDefault="00BC2DB2" w:rsidP="00354EBB">
            <w:pPr>
              <w:rPr>
                <w:rFonts w:ascii="Montserrat" w:hAnsi="Montserrat"/>
                <w:sz w:val="16"/>
                <w:szCs w:val="16"/>
              </w:rPr>
            </w:pPr>
            <w:hyperlink r:id="rId9" w:history="1">
              <w:r w:rsidR="005F210D" w:rsidRPr="00CF6284">
                <w:rPr>
                  <w:rStyle w:val="Hipervnculo"/>
                  <w:rFonts w:ascii="Montserrat" w:hAnsi="Montserrat"/>
                  <w:sz w:val="16"/>
                  <w:szCs w:val="16"/>
                </w:rPr>
                <w:t>https://puertotuxpan.com.mx/wp-content/uploads/2024/03/1.2.4.-POLITICAS-DE-SEGURIDAD-EN-LOS-SISTEMAS-DE-DATOS-TUXPAN.pdf</w:t>
              </w:r>
            </w:hyperlink>
            <w:r w:rsidR="005F210D" w:rsidRPr="00CF6284">
              <w:rPr>
                <w:rFonts w:ascii="Montserrat" w:hAnsi="Montserrat" w:cs="Times New Roman"/>
                <w:sz w:val="16"/>
                <w:szCs w:val="16"/>
              </w:rPr>
              <w:t xml:space="preserve"> </w:t>
            </w:r>
          </w:p>
        </w:tc>
      </w:tr>
      <w:tr w:rsidR="00440A31" w:rsidRPr="00CF6284" w14:paraId="3DAF1D28" w14:textId="77777777" w:rsidTr="00CF6284">
        <w:trPr>
          <w:trHeight w:val="699"/>
        </w:trPr>
        <w:tc>
          <w:tcPr>
            <w:tcW w:w="425" w:type="dxa"/>
            <w:vAlign w:val="center"/>
          </w:tcPr>
          <w:p w14:paraId="027BA3C6" w14:textId="77777777" w:rsidR="00656746" w:rsidRPr="00CF6284" w:rsidRDefault="00656746" w:rsidP="00656746">
            <w:pPr>
              <w:spacing w:after="160"/>
              <w:jc w:val="both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CF6284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4111" w:type="dxa"/>
            <w:vAlign w:val="center"/>
          </w:tcPr>
          <w:p w14:paraId="5C468FCF" w14:textId="5E660F9B" w:rsidR="00656746" w:rsidRPr="00CF6284" w:rsidRDefault="005A1EC6" w:rsidP="00656746">
            <w:pPr>
              <w:spacing w:after="16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CF6284">
              <w:rPr>
                <w:rFonts w:ascii="Montserrat" w:hAnsi="Montserrat" w:cs="Arial"/>
                <w:sz w:val="16"/>
                <w:szCs w:val="16"/>
              </w:rPr>
              <w:t>Hipervínculo al documento en el cual el responsable establece el procedimiento</w:t>
            </w:r>
            <w:r w:rsidR="00656746" w:rsidRPr="00CF6284">
              <w:rPr>
                <w:rFonts w:ascii="Montserrat" w:hAnsi="Montserrat" w:cs="Arial"/>
                <w:sz w:val="16"/>
                <w:szCs w:val="16"/>
              </w:rPr>
              <w:t xml:space="preserve"> para la recepción y respuesta de dudas</w:t>
            </w:r>
            <w:r w:rsidR="005559A9" w:rsidRPr="00CF6284">
              <w:rPr>
                <w:rFonts w:ascii="Montserrat" w:hAnsi="Montserrat" w:cs="Arial"/>
                <w:sz w:val="16"/>
                <w:szCs w:val="16"/>
              </w:rPr>
              <w:t>,</w:t>
            </w:r>
            <w:r w:rsidR="00656746" w:rsidRPr="00CF6284">
              <w:rPr>
                <w:rFonts w:ascii="Montserrat" w:hAnsi="Montserrat" w:cs="Arial"/>
                <w:sz w:val="16"/>
                <w:szCs w:val="16"/>
              </w:rPr>
              <w:t xml:space="preserve"> y quejas de los titulares en materia de protección de datos personales</w:t>
            </w:r>
          </w:p>
        </w:tc>
        <w:tc>
          <w:tcPr>
            <w:tcW w:w="2835" w:type="dxa"/>
            <w:vAlign w:val="center"/>
          </w:tcPr>
          <w:p w14:paraId="1A07F0D7" w14:textId="324B025C" w:rsidR="00656746" w:rsidRPr="0016078F" w:rsidRDefault="00BC2DB2" w:rsidP="007F5D47">
            <w:pPr>
              <w:rPr>
                <w:rFonts w:ascii="Montserrat" w:hAnsi="Montserrat"/>
                <w:sz w:val="16"/>
                <w:szCs w:val="16"/>
              </w:rPr>
            </w:pPr>
            <w:hyperlink r:id="rId10" w:history="1">
              <w:r w:rsidR="007F5D47" w:rsidRPr="00CF6284">
                <w:rPr>
                  <w:rStyle w:val="Hipervnculo"/>
                  <w:rFonts w:ascii="Montserrat" w:hAnsi="Montserrat"/>
                  <w:sz w:val="16"/>
                  <w:szCs w:val="16"/>
                </w:rPr>
                <w:t>https://puertotuxpan.com.mx/wp-content/uploads/2024/03/1.2.5.-PROCEDIMIENTO-PARA-LA-RECEP-Y-RESP-DUDAS_QUEJAS_TITULARES_MATERIA_PROTECCION_DATOS_PERSONALES_ASIPONATUX.pdf</w:t>
              </w:r>
            </w:hyperlink>
          </w:p>
        </w:tc>
      </w:tr>
      <w:bookmarkEnd w:id="2"/>
    </w:tbl>
    <w:p w14:paraId="1C819709" w14:textId="4114A4B5" w:rsidR="00F87E8B" w:rsidRPr="0016078F" w:rsidRDefault="00F87E8B" w:rsidP="0016078F">
      <w:pPr>
        <w:tabs>
          <w:tab w:val="left" w:pos="6285"/>
        </w:tabs>
        <w:rPr>
          <w:rFonts w:ascii="Montserrat" w:hAnsi="Montserrat" w:cstheme="minorHAnsi"/>
          <w:sz w:val="20"/>
          <w:szCs w:val="20"/>
        </w:rPr>
      </w:pPr>
    </w:p>
    <w:sectPr w:rsidR="00F87E8B" w:rsidRPr="0016078F" w:rsidSect="00ED65C0">
      <w:pgSz w:w="12240" w:h="15840"/>
      <w:pgMar w:top="1135" w:right="104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58B7B" w14:textId="77777777" w:rsidR="00BC2DB2" w:rsidRDefault="00BC2DB2" w:rsidP="00CE0B13">
      <w:pPr>
        <w:spacing w:line="240" w:lineRule="auto"/>
      </w:pPr>
      <w:r>
        <w:separator/>
      </w:r>
    </w:p>
  </w:endnote>
  <w:endnote w:type="continuationSeparator" w:id="0">
    <w:p w14:paraId="2DB5E37A" w14:textId="77777777" w:rsidR="00BC2DB2" w:rsidRDefault="00BC2DB2" w:rsidP="00CE0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BFFEC" w14:textId="77777777" w:rsidR="00BC2DB2" w:rsidRDefault="00BC2DB2" w:rsidP="00CE0B13">
      <w:pPr>
        <w:spacing w:line="240" w:lineRule="auto"/>
      </w:pPr>
      <w:r>
        <w:separator/>
      </w:r>
    </w:p>
  </w:footnote>
  <w:footnote w:type="continuationSeparator" w:id="0">
    <w:p w14:paraId="04A3FD92" w14:textId="77777777" w:rsidR="00BC2DB2" w:rsidRDefault="00BC2DB2" w:rsidP="00CE0B13">
      <w:pPr>
        <w:spacing w:line="240" w:lineRule="auto"/>
      </w:pPr>
      <w:r>
        <w:continuationSeparator/>
      </w:r>
    </w:p>
  </w:footnote>
  <w:footnote w:id="1">
    <w:p w14:paraId="737E1C02" w14:textId="77777777" w:rsidR="00656746" w:rsidRPr="00A8424C" w:rsidRDefault="00656746" w:rsidP="00656746">
      <w:pPr>
        <w:pStyle w:val="Textonotapie"/>
        <w:jc w:val="both"/>
        <w:rPr>
          <w:rFonts w:ascii="Arial Narrow" w:hAnsi="Arial Narrow"/>
        </w:rPr>
      </w:pPr>
      <w:r w:rsidRPr="00A8424C">
        <w:rPr>
          <w:rStyle w:val="Refdenotaalpie"/>
          <w:rFonts w:ascii="Arial Narrow" w:hAnsi="Arial Narrow"/>
        </w:rPr>
        <w:footnoteRef/>
      </w:r>
      <w:r w:rsidRPr="00A8424C">
        <w:rPr>
          <w:rFonts w:ascii="Arial Narrow" w:hAnsi="Arial Narrow"/>
        </w:rPr>
        <w:t xml:space="preserve"> </w:t>
      </w:r>
      <w:bookmarkStart w:id="1" w:name="_Hlk69037135"/>
      <w:r w:rsidRPr="00A8424C">
        <w:rPr>
          <w:rFonts w:ascii="Arial Narrow" w:hAnsi="Arial Narrow"/>
        </w:rPr>
        <w:t>Anexo–Guía 1. Información sobre el aviso o los avisos de privacidad integrales</w:t>
      </w:r>
      <w:bookmarkEnd w:id="1"/>
      <w:r w:rsidRPr="00A8424C">
        <w:rPr>
          <w:rFonts w:ascii="Arial Narrow" w:hAnsi="Arial Narrow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13"/>
    <w:rsid w:val="00007058"/>
    <w:rsid w:val="00046E7E"/>
    <w:rsid w:val="000567E0"/>
    <w:rsid w:val="000773D5"/>
    <w:rsid w:val="00081F98"/>
    <w:rsid w:val="000871C8"/>
    <w:rsid w:val="000B5FBD"/>
    <w:rsid w:val="000D1510"/>
    <w:rsid w:val="000E7C63"/>
    <w:rsid w:val="00101E1E"/>
    <w:rsid w:val="00144AC8"/>
    <w:rsid w:val="001571B7"/>
    <w:rsid w:val="0016078F"/>
    <w:rsid w:val="001B3486"/>
    <w:rsid w:val="001D0B90"/>
    <w:rsid w:val="001D4F78"/>
    <w:rsid w:val="001E62B8"/>
    <w:rsid w:val="00270B66"/>
    <w:rsid w:val="00277D5C"/>
    <w:rsid w:val="002814DF"/>
    <w:rsid w:val="002E521F"/>
    <w:rsid w:val="002F78DB"/>
    <w:rsid w:val="00350CFB"/>
    <w:rsid w:val="00354EBB"/>
    <w:rsid w:val="003C59CD"/>
    <w:rsid w:val="003D6CEF"/>
    <w:rsid w:val="003F45FB"/>
    <w:rsid w:val="00405DC6"/>
    <w:rsid w:val="00440A31"/>
    <w:rsid w:val="004418ED"/>
    <w:rsid w:val="0045119D"/>
    <w:rsid w:val="004725A4"/>
    <w:rsid w:val="004727EB"/>
    <w:rsid w:val="004D6552"/>
    <w:rsid w:val="00536C98"/>
    <w:rsid w:val="005559A9"/>
    <w:rsid w:val="005A1EC6"/>
    <w:rsid w:val="005B353F"/>
    <w:rsid w:val="005C62CD"/>
    <w:rsid w:val="005F210D"/>
    <w:rsid w:val="00605124"/>
    <w:rsid w:val="00642A21"/>
    <w:rsid w:val="00646A94"/>
    <w:rsid w:val="00656746"/>
    <w:rsid w:val="00667D24"/>
    <w:rsid w:val="006B51CF"/>
    <w:rsid w:val="006C7A1F"/>
    <w:rsid w:val="006E5D10"/>
    <w:rsid w:val="006F79D2"/>
    <w:rsid w:val="00717B6E"/>
    <w:rsid w:val="00754D74"/>
    <w:rsid w:val="0077360A"/>
    <w:rsid w:val="007751D2"/>
    <w:rsid w:val="007C62FC"/>
    <w:rsid w:val="007F5D47"/>
    <w:rsid w:val="00803075"/>
    <w:rsid w:val="008046B0"/>
    <w:rsid w:val="00813FF0"/>
    <w:rsid w:val="00832D31"/>
    <w:rsid w:val="00855E78"/>
    <w:rsid w:val="0087657A"/>
    <w:rsid w:val="00881274"/>
    <w:rsid w:val="008942D9"/>
    <w:rsid w:val="008F68F4"/>
    <w:rsid w:val="009059D9"/>
    <w:rsid w:val="00947319"/>
    <w:rsid w:val="0096167A"/>
    <w:rsid w:val="009928B5"/>
    <w:rsid w:val="009970C0"/>
    <w:rsid w:val="009A0DF4"/>
    <w:rsid w:val="009F6D26"/>
    <w:rsid w:val="00A32017"/>
    <w:rsid w:val="00A3454E"/>
    <w:rsid w:val="00A461A9"/>
    <w:rsid w:val="00A66259"/>
    <w:rsid w:val="00A771D0"/>
    <w:rsid w:val="00A91986"/>
    <w:rsid w:val="00AA7B41"/>
    <w:rsid w:val="00AB1BAA"/>
    <w:rsid w:val="00AD42F0"/>
    <w:rsid w:val="00B0226C"/>
    <w:rsid w:val="00B067D6"/>
    <w:rsid w:val="00B47BC6"/>
    <w:rsid w:val="00B56B30"/>
    <w:rsid w:val="00BA3003"/>
    <w:rsid w:val="00BA7F4F"/>
    <w:rsid w:val="00BC2DB2"/>
    <w:rsid w:val="00BE658B"/>
    <w:rsid w:val="00C05EB2"/>
    <w:rsid w:val="00C4133B"/>
    <w:rsid w:val="00C761F8"/>
    <w:rsid w:val="00C87C6E"/>
    <w:rsid w:val="00CD2FD4"/>
    <w:rsid w:val="00CE0B13"/>
    <w:rsid w:val="00CE476C"/>
    <w:rsid w:val="00CF6284"/>
    <w:rsid w:val="00D833A2"/>
    <w:rsid w:val="00DB7C3C"/>
    <w:rsid w:val="00DE7E00"/>
    <w:rsid w:val="00E06E39"/>
    <w:rsid w:val="00E262C6"/>
    <w:rsid w:val="00E5584D"/>
    <w:rsid w:val="00E70A5D"/>
    <w:rsid w:val="00ED65C0"/>
    <w:rsid w:val="00EF73AB"/>
    <w:rsid w:val="00F12E2D"/>
    <w:rsid w:val="00F414DE"/>
    <w:rsid w:val="00F64609"/>
    <w:rsid w:val="00F71B78"/>
    <w:rsid w:val="00F87E8B"/>
    <w:rsid w:val="00FC639B"/>
    <w:rsid w:val="00FD67E8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276C"/>
  <w15:docId w15:val="{1646AA68-DCB2-479F-990D-7C0B45D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6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D67E8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FD67E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7E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D67E8"/>
    <w:rPr>
      <w:rFonts w:eastAsiaTheme="minorEastAsia" w:cs="Times New Roman"/>
      <w:color w:val="5A5A5A" w:themeColor="text1" w:themeTint="A5"/>
      <w:spacing w:val="15"/>
      <w:lang w:eastAsia="es-MX"/>
    </w:rPr>
  </w:style>
  <w:style w:type="paragraph" w:styleId="Sinespaciado">
    <w:name w:val="No Spacing"/>
    <w:link w:val="SinespaciadoCar"/>
    <w:uiPriority w:val="1"/>
    <w:qFormat/>
    <w:rsid w:val="00FD67E8"/>
    <w:pPr>
      <w:spacing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D67E8"/>
    <w:rPr>
      <w:rFonts w:eastAsiaTheme="minorEastAsia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E0B13"/>
    <w:pPr>
      <w:spacing w:line="240" w:lineRule="auto"/>
    </w:pPr>
    <w:rPr>
      <w:rFonts w:ascii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E0B13"/>
    <w:rPr>
      <w:rFonts w:ascii="Calibri" w:hAnsi="Calibri" w:cs="Calibri"/>
      <w:sz w:val="20"/>
      <w:szCs w:val="20"/>
    </w:rPr>
  </w:style>
  <w:style w:type="character" w:styleId="Refdenotaalpie">
    <w:name w:val="footnote reference"/>
    <w:uiPriority w:val="99"/>
    <w:unhideWhenUsed/>
    <w:rsid w:val="00CE0B1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E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EC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40A31"/>
    <w:rPr>
      <w:rFonts w:cs="Times New Roman"/>
      <w:color w:val="D60093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40A31"/>
    <w:rPr>
      <w:color w:val="666699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79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F5D47"/>
    <w:pPr>
      <w:spacing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ertotuxpan.com.mx/wp-content/uploads/2024/03/1.2.2-PROGRAMA-DE-PROTECCION-DE-DATOS-PERSONALE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uertotuxpan.com.mx/Documentos/Transparencia/1.2.1%20Oficio%20de%20funciones%20de%20la%20Unidad%20de%20Transparencia_Rev_28082024_15_25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ertotuxpan.com.mx/Documentos/Transparencia/1.1.1%20GUIA%201.%20INFORMACION%20SOBRE%20EL%20AVISO%20O%20LOS%20AVISOS%20DE%20PRIVACIDAD%20INTEGRALES%202024_28082024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puertotuxpan.com.mx/wp-content/uploads/2024/03/1.2.5.-PROCEDIMIENTO-PARA-LA-RECEP-Y-RESP-DUDAS_QUEJAS_TITULARES_MATERIA_PROTECCION_DATOS_PERSONALES_ASIPONATUX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uertotuxpan.com.mx/wp-content/uploads/2024/03/1.2.4.-POLITICAS-DE-SEGURIDAD-EN-LOS-SISTEMAS-DE-DATOS-TUXPAN.pdf" TargetMode="External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ysClr val="windowText" lastClr="000000"/>
      </a:dk1>
      <a:lt1>
        <a:sysClr val="window" lastClr="FFFFFF"/>
      </a:lt1>
      <a:dk2>
        <a:srgbClr val="9B085C"/>
      </a:dk2>
      <a:lt2>
        <a:srgbClr val="EAE5EB"/>
      </a:lt2>
      <a:accent1>
        <a:srgbClr val="81237F"/>
      </a:accent1>
      <a:accent2>
        <a:srgbClr val="9B57D3"/>
      </a:accent2>
      <a:accent3>
        <a:srgbClr val="13C3A1"/>
      </a:accent3>
      <a:accent4>
        <a:srgbClr val="42E69C"/>
      </a:accent4>
      <a:accent5>
        <a:srgbClr val="CF0B7B"/>
      </a:accent5>
      <a:accent6>
        <a:srgbClr val="D147A3"/>
      </a:accent6>
      <a:hlink>
        <a:srgbClr val="D60093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Colín Álvarez</dc:creator>
  <cp:keywords/>
  <dc:description/>
  <cp:lastModifiedBy>Soporte Informática</cp:lastModifiedBy>
  <cp:revision>6</cp:revision>
  <cp:lastPrinted>2024-08-29T20:50:00Z</cp:lastPrinted>
  <dcterms:created xsi:type="dcterms:W3CDTF">2024-08-29T20:14:00Z</dcterms:created>
  <dcterms:modified xsi:type="dcterms:W3CDTF">2024-08-29T23:23:00Z</dcterms:modified>
</cp:coreProperties>
</file>