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D38C" w14:textId="1D8334ED" w:rsidR="00832D31" w:rsidRPr="005E6923" w:rsidRDefault="00832D31" w:rsidP="00832D31">
      <w:pPr>
        <w:jc w:val="center"/>
        <w:rPr>
          <w:rFonts w:ascii="Montserrat" w:hAnsi="Montserrat" w:cstheme="minorHAnsi"/>
          <w:b/>
          <w:bCs/>
          <w:sz w:val="20"/>
          <w:szCs w:val="20"/>
        </w:rPr>
      </w:pPr>
      <w:bookmarkStart w:id="0" w:name="_GoBack"/>
      <w:bookmarkEnd w:id="0"/>
      <w:r w:rsidRPr="005E6923">
        <w:rPr>
          <w:rFonts w:ascii="Montserrat" w:hAnsi="Montserrat" w:cstheme="minorHAnsi"/>
          <w:b/>
          <w:bCs/>
          <w:sz w:val="20"/>
          <w:szCs w:val="20"/>
        </w:rPr>
        <w:t>Vertiente 5: Acciones preventivas en materia de protección de datos personales</w:t>
      </w:r>
    </w:p>
    <w:p w14:paraId="096005C3" w14:textId="04E35EB4" w:rsidR="009F6D26" w:rsidRPr="005E6923" w:rsidRDefault="00C4133B" w:rsidP="00656746">
      <w:pPr>
        <w:jc w:val="center"/>
        <w:rPr>
          <w:rFonts w:ascii="Montserrat" w:hAnsi="Montserrat" w:cstheme="minorHAnsi"/>
          <w:b/>
          <w:sz w:val="20"/>
          <w:szCs w:val="20"/>
        </w:rPr>
      </w:pPr>
      <w:r w:rsidRPr="005E6923">
        <w:rPr>
          <w:rFonts w:ascii="Montserrat" w:hAnsi="Montserrat" w:cstheme="minorHAnsi"/>
          <w:b/>
          <w:sz w:val="20"/>
          <w:szCs w:val="20"/>
        </w:rPr>
        <w:t>Variable y formato</w:t>
      </w:r>
      <w:r w:rsidR="009970C0" w:rsidRPr="005E6923">
        <w:rPr>
          <w:rFonts w:ascii="Montserrat" w:hAnsi="Montserrat" w:cstheme="minorHAnsi"/>
          <w:b/>
          <w:sz w:val="20"/>
          <w:szCs w:val="20"/>
        </w:rPr>
        <w:t xml:space="preserve"> 5.1 </w:t>
      </w:r>
      <w:r w:rsidR="00656746" w:rsidRPr="005E6923">
        <w:rPr>
          <w:rFonts w:ascii="Montserrat" w:hAnsi="Montserrat" w:cstheme="minorHAnsi"/>
          <w:b/>
          <w:sz w:val="20"/>
          <w:szCs w:val="20"/>
        </w:rPr>
        <w:t>Evaluación de impacto en la protección de datos personales</w:t>
      </w:r>
    </w:p>
    <w:tbl>
      <w:tblPr>
        <w:tblW w:w="8647" w:type="dxa"/>
        <w:tblInd w:w="137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08"/>
        <w:gridCol w:w="3714"/>
      </w:tblGrid>
      <w:tr w:rsidR="000773D5" w:rsidRPr="00310F44" w14:paraId="28A7F939" w14:textId="77777777" w:rsidTr="00310F44">
        <w:trPr>
          <w:trHeight w:val="424"/>
        </w:trPr>
        <w:tc>
          <w:tcPr>
            <w:tcW w:w="4933" w:type="dxa"/>
            <w:gridSpan w:val="2"/>
            <w:vAlign w:val="center"/>
          </w:tcPr>
          <w:p w14:paraId="36772FC9" w14:textId="77777777" w:rsidR="000773D5" w:rsidRPr="00310F44" w:rsidRDefault="000773D5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bookmarkStart w:id="1" w:name="_Hlk68796270"/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Ejercicio (año) del que se presenta la información</w:t>
            </w:r>
          </w:p>
        </w:tc>
        <w:tc>
          <w:tcPr>
            <w:tcW w:w="3714" w:type="dxa"/>
            <w:vAlign w:val="center"/>
          </w:tcPr>
          <w:p w14:paraId="1570EFB0" w14:textId="6F2AD8F6" w:rsidR="000773D5" w:rsidRPr="00310F44" w:rsidRDefault="000773D5" w:rsidP="00A745EE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(</w:t>
            </w:r>
            <w:r w:rsidR="00517B73" w:rsidRPr="00310F44">
              <w:rPr>
                <w:rFonts w:ascii="Montserrat" w:hAnsi="Montserrat" w:cstheme="minorHAnsi"/>
                <w:sz w:val="16"/>
                <w:szCs w:val="16"/>
              </w:rPr>
              <w:t>2024</w:t>
            </w:r>
            <w:r w:rsidRPr="00310F44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</w:tr>
      <w:tr w:rsidR="0045119D" w:rsidRPr="00310F44" w14:paraId="0A5860CB" w14:textId="77777777" w:rsidTr="00310F44">
        <w:trPr>
          <w:trHeight w:val="424"/>
        </w:trPr>
        <w:tc>
          <w:tcPr>
            <w:tcW w:w="4933" w:type="dxa"/>
            <w:gridSpan w:val="2"/>
            <w:vAlign w:val="center"/>
          </w:tcPr>
          <w:p w14:paraId="79BE2B1B" w14:textId="77777777" w:rsidR="0045119D" w:rsidRPr="00310F44" w:rsidRDefault="0045119D" w:rsidP="0045119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310F44">
              <w:rPr>
                <w:rFonts w:ascii="Montserrat" w:hAnsi="Montserrat" w:cs="Arial"/>
                <w:sz w:val="16"/>
                <w:szCs w:val="16"/>
              </w:rPr>
              <w:t>Fecha de publicación de la información</w:t>
            </w:r>
          </w:p>
          <w:p w14:paraId="42B4BAE4" w14:textId="77777777" w:rsidR="0045119D" w:rsidRPr="00310F44" w:rsidRDefault="0045119D" w:rsidP="0045119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14:paraId="2A729F5C" w14:textId="57753209" w:rsidR="0045119D" w:rsidRPr="00310F44" w:rsidRDefault="0045119D" w:rsidP="0045119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="Arial"/>
                <w:sz w:val="16"/>
                <w:szCs w:val="16"/>
              </w:rPr>
              <w:t>(</w:t>
            </w:r>
            <w:r w:rsidR="00517B73" w:rsidRPr="00310F44">
              <w:rPr>
                <w:rFonts w:ascii="Montserrat" w:hAnsi="Montserrat" w:cs="Arial"/>
                <w:sz w:val="16"/>
                <w:szCs w:val="16"/>
              </w:rPr>
              <w:t>31/10/2022</w:t>
            </w:r>
            <w:r w:rsidRPr="00310F44">
              <w:rPr>
                <w:rFonts w:ascii="Montserrat" w:hAnsi="Montserrat" w:cs="Arial"/>
                <w:sz w:val="16"/>
                <w:szCs w:val="16"/>
              </w:rPr>
              <w:t>)</w:t>
            </w:r>
          </w:p>
        </w:tc>
      </w:tr>
      <w:tr w:rsidR="0045119D" w:rsidRPr="00310F44" w14:paraId="3BACC0DD" w14:textId="77777777" w:rsidTr="00310F44">
        <w:trPr>
          <w:trHeight w:val="424"/>
        </w:trPr>
        <w:tc>
          <w:tcPr>
            <w:tcW w:w="4933" w:type="dxa"/>
            <w:gridSpan w:val="2"/>
            <w:vAlign w:val="center"/>
          </w:tcPr>
          <w:p w14:paraId="1641B41C" w14:textId="0788B5B0" w:rsidR="0045119D" w:rsidRPr="00310F44" w:rsidRDefault="0045119D" w:rsidP="0045119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="Arial"/>
                <w:sz w:val="16"/>
                <w:szCs w:val="16"/>
              </w:rPr>
              <w:t>Fecha de la última actualización</w:t>
            </w:r>
          </w:p>
        </w:tc>
        <w:tc>
          <w:tcPr>
            <w:tcW w:w="3714" w:type="dxa"/>
            <w:vAlign w:val="center"/>
          </w:tcPr>
          <w:p w14:paraId="71A75675" w14:textId="601F07B2" w:rsidR="0045119D" w:rsidRPr="00310F44" w:rsidRDefault="00010E61" w:rsidP="0045119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883C5B">
              <w:rPr>
                <w:rFonts w:ascii="Montserrat" w:hAnsi="Montserrat" w:cs="Arial"/>
                <w:sz w:val="16"/>
                <w:szCs w:val="16"/>
              </w:rPr>
              <w:t>(</w:t>
            </w:r>
            <w:r>
              <w:rPr>
                <w:rFonts w:ascii="Montserrat" w:hAnsi="Montserrat" w:cs="Arial"/>
                <w:sz w:val="16"/>
                <w:szCs w:val="16"/>
              </w:rPr>
              <w:t>28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/0</w:t>
            </w:r>
            <w:r>
              <w:rPr>
                <w:rFonts w:ascii="Montserrat" w:hAnsi="Montserrat" w:cs="Arial"/>
                <w:sz w:val="16"/>
                <w:szCs w:val="16"/>
              </w:rPr>
              <w:t>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/2024)</w:t>
            </w:r>
          </w:p>
        </w:tc>
      </w:tr>
      <w:tr w:rsidR="000773D5" w:rsidRPr="00310F44" w14:paraId="510F3ADB" w14:textId="77777777" w:rsidTr="00310F44">
        <w:trPr>
          <w:trHeight w:val="222"/>
        </w:trPr>
        <w:tc>
          <w:tcPr>
            <w:tcW w:w="425" w:type="dxa"/>
            <w:vAlign w:val="center"/>
          </w:tcPr>
          <w:p w14:paraId="4F10C1B8" w14:textId="77777777" w:rsidR="000773D5" w:rsidRPr="00310F44" w:rsidRDefault="000773D5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508" w:type="dxa"/>
            <w:vAlign w:val="center"/>
          </w:tcPr>
          <w:p w14:paraId="50E48AA8" w14:textId="77777777" w:rsidR="000773D5" w:rsidRPr="00310F44" w:rsidRDefault="000773D5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3714" w:type="dxa"/>
            <w:vAlign w:val="center"/>
          </w:tcPr>
          <w:p w14:paraId="6AA82E90" w14:textId="77777777" w:rsidR="000773D5" w:rsidRPr="00310F44" w:rsidRDefault="000773D5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Medio de verificación</w:t>
            </w:r>
          </w:p>
        </w:tc>
      </w:tr>
      <w:tr w:rsidR="00656746" w:rsidRPr="00310F44" w14:paraId="317841C3" w14:textId="77777777" w:rsidTr="00310F44">
        <w:trPr>
          <w:trHeight w:val="756"/>
        </w:trPr>
        <w:tc>
          <w:tcPr>
            <w:tcW w:w="425" w:type="dxa"/>
            <w:vAlign w:val="center"/>
          </w:tcPr>
          <w:p w14:paraId="5051B6A7" w14:textId="4C590891" w:rsidR="00656746" w:rsidRPr="00310F44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508" w:type="dxa"/>
            <w:vAlign w:val="center"/>
          </w:tcPr>
          <w:p w14:paraId="3BD118A3" w14:textId="77777777" w:rsidR="00656746" w:rsidRPr="00310F4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 xml:space="preserve">Denominación de la política pública, programa, sistema, plataforma, aplicación o cualquier otra actividad que implique el tratamiento intensivo o relevante de datos personales realizado. </w:t>
            </w:r>
          </w:p>
          <w:p w14:paraId="472F55CD" w14:textId="5FAAF696" w:rsidR="00656746" w:rsidRPr="00310F4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  <w:highlight w:val="magenta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En caso de que no aplique, el responsable deberá especificarlo y deberá omitir ingresar información en los criterios subsecuentes de la presente variable</w:t>
            </w:r>
          </w:p>
        </w:tc>
        <w:tc>
          <w:tcPr>
            <w:tcW w:w="3714" w:type="dxa"/>
            <w:vAlign w:val="center"/>
          </w:tcPr>
          <w:p w14:paraId="0EB92D2D" w14:textId="77777777" w:rsidR="00FA7D8B" w:rsidRPr="00310F44" w:rsidRDefault="009F35C9" w:rsidP="00FA7D8B">
            <w:pPr>
              <w:rPr>
                <w:rFonts w:ascii="Montserrat" w:hAnsi="Montserrat"/>
                <w:color w:val="1F497D"/>
                <w:sz w:val="16"/>
                <w:szCs w:val="16"/>
              </w:rPr>
            </w:pPr>
            <w:hyperlink r:id="rId6" w:history="1">
              <w:r w:rsidR="00FA7D8B" w:rsidRPr="00310F44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https://puertotuxpan.com.mx/wp-content/uploads/2024/05/Vertiente-5-Acciones-Prevent-Materia-de-Proteccion-de-Datos-Persona_2024.pdf</w:t>
              </w:r>
            </w:hyperlink>
          </w:p>
          <w:p w14:paraId="7DFB6C57" w14:textId="77777777" w:rsidR="00656746" w:rsidRPr="00310F44" w:rsidRDefault="00656746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656746" w:rsidRPr="00310F44" w14:paraId="3FB95410" w14:textId="77777777" w:rsidTr="00310F44">
        <w:trPr>
          <w:trHeight w:val="283"/>
        </w:trPr>
        <w:tc>
          <w:tcPr>
            <w:tcW w:w="425" w:type="dxa"/>
            <w:vAlign w:val="center"/>
          </w:tcPr>
          <w:p w14:paraId="6D7FAEED" w14:textId="15C16739" w:rsidR="00656746" w:rsidRPr="00310F44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8" w:type="dxa"/>
            <w:vAlign w:val="center"/>
          </w:tcPr>
          <w:p w14:paraId="3DDACF96" w14:textId="534E1A6E" w:rsidR="00656746" w:rsidRPr="00310F4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  <w:highlight w:val="magenta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La política pública, programa, sistema, plataforma, aplicación o cualquier otra actividad que implique el tratamiento intensivo o relevante de datos personales realizado está sujeta a alguna de las exenciones de la presentación de evaluación de impacto (Sí/No)</w:t>
            </w:r>
          </w:p>
        </w:tc>
        <w:tc>
          <w:tcPr>
            <w:tcW w:w="3714" w:type="dxa"/>
            <w:vAlign w:val="center"/>
          </w:tcPr>
          <w:p w14:paraId="0E5A77F9" w14:textId="0EEE5977" w:rsidR="00656746" w:rsidRPr="00310F44" w:rsidRDefault="005E6923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NO</w:t>
            </w:r>
          </w:p>
        </w:tc>
      </w:tr>
      <w:tr w:rsidR="00656746" w:rsidRPr="00310F44" w14:paraId="214FE348" w14:textId="77777777" w:rsidTr="00310F44">
        <w:trPr>
          <w:trHeight w:val="756"/>
        </w:trPr>
        <w:tc>
          <w:tcPr>
            <w:tcW w:w="425" w:type="dxa"/>
            <w:vAlign w:val="center"/>
          </w:tcPr>
          <w:p w14:paraId="5DC8B3A6" w14:textId="7658D489" w:rsidR="00656746" w:rsidRPr="00310F44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8" w:type="dxa"/>
            <w:vAlign w:val="center"/>
          </w:tcPr>
          <w:p w14:paraId="48DE7F29" w14:textId="77777777" w:rsidR="00656746" w:rsidRPr="00310F4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En caso de una respuesta en sentido afirmativo, hipervínculo al informe de exención emitido por el INAI. Deberá omitir ingresar información en los criterios subsecuentes de la presente variable.</w:t>
            </w:r>
          </w:p>
          <w:p w14:paraId="77A0D4C6" w14:textId="1AC1173F" w:rsidR="00656746" w:rsidRPr="00310F4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En caso de que la política pública, programa, sistema, plataforma, aplicación o cualquier otra actividad que implique el tratamiento intensivo o relevante de datos personales realizado, no esté sujeta a alguna de las exenciones de la presentación de evaluación de impacto, publicar el hipervínculo a la evaluación de impacto entregada al INAI</w:t>
            </w:r>
          </w:p>
        </w:tc>
        <w:tc>
          <w:tcPr>
            <w:tcW w:w="3714" w:type="dxa"/>
            <w:vAlign w:val="center"/>
          </w:tcPr>
          <w:p w14:paraId="700F983A" w14:textId="18D7716F" w:rsidR="00656746" w:rsidRPr="00310F44" w:rsidRDefault="005E6923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NO</w:t>
            </w:r>
          </w:p>
        </w:tc>
      </w:tr>
      <w:tr w:rsidR="00656746" w:rsidRPr="00310F44" w14:paraId="20F5F0A9" w14:textId="77777777" w:rsidTr="00310F44">
        <w:trPr>
          <w:trHeight w:val="756"/>
        </w:trPr>
        <w:tc>
          <w:tcPr>
            <w:tcW w:w="425" w:type="dxa"/>
            <w:vAlign w:val="center"/>
          </w:tcPr>
          <w:p w14:paraId="4635ED9B" w14:textId="7CA58D12" w:rsidR="00656746" w:rsidRPr="00310F44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8" w:type="dxa"/>
            <w:vAlign w:val="center"/>
          </w:tcPr>
          <w:p w14:paraId="1DE92189" w14:textId="7621ECCA" w:rsidR="00656746" w:rsidRPr="00310F4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10F44">
              <w:rPr>
                <w:rFonts w:ascii="Montserrat" w:hAnsi="Montserrat" w:cstheme="minorHAnsi"/>
                <w:sz w:val="16"/>
                <w:szCs w:val="16"/>
              </w:rPr>
              <w:t>Hipervínculo al dictamen de recomendaciones no vinculantes correspondiente emitido por el INAI</w:t>
            </w:r>
          </w:p>
        </w:tc>
        <w:tc>
          <w:tcPr>
            <w:tcW w:w="3714" w:type="dxa"/>
            <w:vAlign w:val="center"/>
          </w:tcPr>
          <w:p w14:paraId="13B85086" w14:textId="3AE71679" w:rsidR="00656746" w:rsidRPr="00286EBA" w:rsidRDefault="009F35C9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hyperlink r:id="rId7" w:history="1">
              <w:r w:rsidR="00286EBA" w:rsidRPr="00286EBA">
                <w:rPr>
                  <w:rStyle w:val="Hipervnculo"/>
                  <w:rFonts w:ascii="Montserrat" w:hAnsi="Montserrat"/>
                  <w:color w:val="auto"/>
                  <w:sz w:val="16"/>
                  <w:szCs w:val="16"/>
                  <w:u w:val="none"/>
                </w:rPr>
                <w:t>NO</w:t>
              </w:r>
            </w:hyperlink>
            <w:r w:rsidR="00286EBA" w:rsidRPr="00286EBA">
              <w:rPr>
                <w:rStyle w:val="Hipervnculo"/>
                <w:rFonts w:ascii="Montserrat" w:hAnsi="Montserrat"/>
                <w:color w:val="auto"/>
                <w:sz w:val="16"/>
                <w:szCs w:val="16"/>
                <w:u w:val="none"/>
              </w:rPr>
              <w:t xml:space="preserve"> APLICA</w:t>
            </w:r>
          </w:p>
        </w:tc>
      </w:tr>
      <w:bookmarkEnd w:id="1"/>
    </w:tbl>
    <w:p w14:paraId="0D331CD2" w14:textId="77777777" w:rsidR="000B6656" w:rsidRPr="005E6923" w:rsidRDefault="000B6656" w:rsidP="0077360A">
      <w:pPr>
        <w:jc w:val="center"/>
        <w:rPr>
          <w:rFonts w:ascii="Montserrat" w:hAnsi="Montserrat" w:cstheme="minorHAnsi"/>
          <w:b/>
          <w:sz w:val="20"/>
          <w:szCs w:val="20"/>
        </w:rPr>
      </w:pPr>
    </w:p>
    <w:sectPr w:rsidR="000B6656" w:rsidRPr="005E6923" w:rsidSect="000B6656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7085A" w14:textId="77777777" w:rsidR="00CB12C6" w:rsidRDefault="00CB12C6" w:rsidP="00CE0B13">
      <w:pPr>
        <w:spacing w:line="240" w:lineRule="auto"/>
      </w:pPr>
      <w:r>
        <w:separator/>
      </w:r>
    </w:p>
  </w:endnote>
  <w:endnote w:type="continuationSeparator" w:id="0">
    <w:p w14:paraId="380FD70D" w14:textId="77777777" w:rsidR="00CB12C6" w:rsidRDefault="00CB12C6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499C" w14:textId="77777777" w:rsidR="00CB12C6" w:rsidRDefault="00CB12C6" w:rsidP="00CE0B13">
      <w:pPr>
        <w:spacing w:line="240" w:lineRule="auto"/>
      </w:pPr>
      <w:r>
        <w:separator/>
      </w:r>
    </w:p>
  </w:footnote>
  <w:footnote w:type="continuationSeparator" w:id="0">
    <w:p w14:paraId="3B23DEA7" w14:textId="77777777" w:rsidR="00CB12C6" w:rsidRDefault="00CB12C6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13"/>
    <w:rsid w:val="00010E61"/>
    <w:rsid w:val="000773D5"/>
    <w:rsid w:val="00081F98"/>
    <w:rsid w:val="000871C8"/>
    <w:rsid w:val="000B6656"/>
    <w:rsid w:val="000B70D0"/>
    <w:rsid w:val="000D1510"/>
    <w:rsid w:val="000E7C63"/>
    <w:rsid w:val="00101E1E"/>
    <w:rsid w:val="001571B7"/>
    <w:rsid w:val="001D0B90"/>
    <w:rsid w:val="001D4F78"/>
    <w:rsid w:val="00286EBA"/>
    <w:rsid w:val="00310F44"/>
    <w:rsid w:val="00324FE3"/>
    <w:rsid w:val="00363599"/>
    <w:rsid w:val="003D6CEF"/>
    <w:rsid w:val="003F45FB"/>
    <w:rsid w:val="00405DC6"/>
    <w:rsid w:val="004418ED"/>
    <w:rsid w:val="0045119D"/>
    <w:rsid w:val="004725A4"/>
    <w:rsid w:val="00517B73"/>
    <w:rsid w:val="005559A9"/>
    <w:rsid w:val="005A1EC6"/>
    <w:rsid w:val="005A35D3"/>
    <w:rsid w:val="005B353F"/>
    <w:rsid w:val="005E6923"/>
    <w:rsid w:val="00605124"/>
    <w:rsid w:val="00642A21"/>
    <w:rsid w:val="00646A94"/>
    <w:rsid w:val="00656746"/>
    <w:rsid w:val="00667D24"/>
    <w:rsid w:val="00717B6E"/>
    <w:rsid w:val="00754D74"/>
    <w:rsid w:val="0077360A"/>
    <w:rsid w:val="007751D2"/>
    <w:rsid w:val="007C62FC"/>
    <w:rsid w:val="00803075"/>
    <w:rsid w:val="008046B0"/>
    <w:rsid w:val="00832D31"/>
    <w:rsid w:val="00855E78"/>
    <w:rsid w:val="00881274"/>
    <w:rsid w:val="008942D9"/>
    <w:rsid w:val="008F68F4"/>
    <w:rsid w:val="009059D9"/>
    <w:rsid w:val="00947319"/>
    <w:rsid w:val="009928B5"/>
    <w:rsid w:val="009970C0"/>
    <w:rsid w:val="009F35C9"/>
    <w:rsid w:val="009F6D26"/>
    <w:rsid w:val="00A461A9"/>
    <w:rsid w:val="00A66259"/>
    <w:rsid w:val="00A76013"/>
    <w:rsid w:val="00A771D0"/>
    <w:rsid w:val="00AA7B41"/>
    <w:rsid w:val="00AB1BAA"/>
    <w:rsid w:val="00AD42F0"/>
    <w:rsid w:val="00B0226C"/>
    <w:rsid w:val="00B47BC6"/>
    <w:rsid w:val="00B56B30"/>
    <w:rsid w:val="00BA12E8"/>
    <w:rsid w:val="00BA7F4F"/>
    <w:rsid w:val="00C4133B"/>
    <w:rsid w:val="00C87C6E"/>
    <w:rsid w:val="00CB12C6"/>
    <w:rsid w:val="00CD2FD4"/>
    <w:rsid w:val="00CE0B13"/>
    <w:rsid w:val="00CE476C"/>
    <w:rsid w:val="00D1752C"/>
    <w:rsid w:val="00D56F99"/>
    <w:rsid w:val="00D833A2"/>
    <w:rsid w:val="00DB7C3C"/>
    <w:rsid w:val="00DE7E00"/>
    <w:rsid w:val="00E06E39"/>
    <w:rsid w:val="00E262C6"/>
    <w:rsid w:val="00E5584D"/>
    <w:rsid w:val="00E70A5D"/>
    <w:rsid w:val="00F12E2D"/>
    <w:rsid w:val="00F414DE"/>
    <w:rsid w:val="00F71B78"/>
    <w:rsid w:val="00F87E8B"/>
    <w:rsid w:val="00FA7D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A12E8"/>
    <w:rPr>
      <w:color w:val="D6009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12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A7D8B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ertotuxpan.com.mx/wp-content/uploads/2023/12/Recomendaciones-de-caracter-general-2022-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ertotuxpan.com.mx/wp-content/uploads/2024/05/Vertiente-5-Acciones-Prevent-Materia-de-Proteccion-de-Datos-Persona_202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Unidad de Transparencia</cp:lastModifiedBy>
  <cp:revision>3</cp:revision>
  <dcterms:created xsi:type="dcterms:W3CDTF">2024-08-29T20:16:00Z</dcterms:created>
  <dcterms:modified xsi:type="dcterms:W3CDTF">2024-08-29T20:52:00Z</dcterms:modified>
</cp:coreProperties>
</file>